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68FF" w:rsidRDefault="00B168FF" w:rsidP="00B168FF">
      <w:pPr>
        <w:jc w:val="center"/>
        <w:rPr>
          <w:rFonts w:ascii="方正粗宋简体" w:eastAsia="方正粗宋简体"/>
          <w:sz w:val="76"/>
          <w:szCs w:val="32"/>
        </w:rPr>
      </w:pPr>
      <w:r>
        <w:rPr>
          <w:rFonts w:ascii="方正粗宋简体" w:eastAsia="方正粗宋简体" w:hint="eastAsia"/>
          <w:sz w:val="76"/>
          <w:szCs w:val="32"/>
        </w:rPr>
        <w:t>永 州 市 财 政 局</w:t>
      </w:r>
    </w:p>
    <w:p w:rsidR="00B168FF" w:rsidRDefault="00B168FF" w:rsidP="00B168FF">
      <w:pPr>
        <w:jc w:val="center"/>
        <w:rPr>
          <w:rFonts w:ascii="方正粗宋简体" w:eastAsia="方正粗宋简体" w:hint="eastAsia"/>
          <w:sz w:val="76"/>
          <w:szCs w:val="32"/>
        </w:rPr>
      </w:pPr>
      <w:r>
        <w:rPr>
          <w:rFonts w:ascii="方正粗宋简体" w:eastAsia="方正粗宋简体" w:hint="eastAsia"/>
          <w:sz w:val="76"/>
          <w:szCs w:val="32"/>
        </w:rPr>
        <w:t>永 州 市 房 产 局</w:t>
      </w:r>
    </w:p>
    <w:p w:rsidR="00B168FF" w:rsidRDefault="00B168FF" w:rsidP="00B168FF">
      <w:pPr>
        <w:rPr>
          <w:rFonts w:ascii="仿宋_GB2312" w:eastAsia="仿宋_GB2312" w:hint="eastAsia"/>
          <w:b/>
          <w:sz w:val="32"/>
          <w:szCs w:val="32"/>
        </w:rPr>
      </w:pPr>
    </w:p>
    <w:p w:rsidR="00B168FF" w:rsidRDefault="00B168FF" w:rsidP="00B168FF">
      <w:pPr>
        <w:jc w:val="right"/>
        <w:rPr>
          <w:rFonts w:ascii="仿宋" w:eastAsia="仿宋" w:hAnsi="仿宋" w:hint="eastAsia"/>
          <w:sz w:val="32"/>
          <w:szCs w:val="32"/>
        </w:rPr>
      </w:pPr>
      <w:r>
        <w:rPr>
          <w:rFonts w:hint="eastAsia"/>
        </w:rPr>
        <w:pict>
          <v:line id="_x0000_s1026" style="position:absolute;left:0;text-align:left;z-index:251660288" from="-9pt,-11.7pt" to="423pt,-11.7pt" strokeweight="4.5pt">
            <v:stroke linestyle="thickThin"/>
          </v:line>
        </w:pict>
      </w:r>
      <w:r>
        <w:rPr>
          <w:rFonts w:ascii="仿宋" w:eastAsia="仿宋" w:hAnsi="仿宋" w:hint="eastAsia"/>
          <w:sz w:val="32"/>
          <w:szCs w:val="32"/>
        </w:rPr>
        <w:t>永财综指〔2017〕</w:t>
      </w:r>
      <w:r w:rsidR="00A1776F">
        <w:rPr>
          <w:rFonts w:ascii="仿宋" w:eastAsia="仿宋" w:hAnsi="仿宋" w:hint="eastAsia"/>
          <w:sz w:val="32"/>
          <w:szCs w:val="32"/>
        </w:rPr>
        <w:t>26</w:t>
      </w:r>
      <w:r>
        <w:rPr>
          <w:rFonts w:ascii="仿宋" w:eastAsia="仿宋" w:hAnsi="仿宋" w:hint="eastAsia"/>
          <w:sz w:val="32"/>
          <w:szCs w:val="32"/>
        </w:rPr>
        <w:t>号</w:t>
      </w:r>
    </w:p>
    <w:p w:rsidR="00560CA7" w:rsidRDefault="00560CA7" w:rsidP="00560CA7">
      <w:pPr>
        <w:rPr>
          <w:rFonts w:ascii="仿宋_GB2312" w:eastAsia="仿宋_GB2312"/>
          <w:sz w:val="32"/>
          <w:szCs w:val="32"/>
        </w:rPr>
      </w:pPr>
      <w:r>
        <w:rPr>
          <w:rFonts w:ascii="仿宋" w:eastAsia="仿宋" w:hAnsi="仿宋" w:hint="eastAsia"/>
          <w:sz w:val="32"/>
          <w:szCs w:val="32"/>
        </w:rPr>
        <w:t xml:space="preserve">                                </w:t>
      </w:r>
    </w:p>
    <w:p w:rsidR="00B168FF" w:rsidRDefault="00560CA7" w:rsidP="00560CA7">
      <w:pPr>
        <w:jc w:val="center"/>
        <w:rPr>
          <w:rFonts w:ascii="宋体" w:hAnsi="宋体" w:hint="eastAsia"/>
          <w:b/>
          <w:sz w:val="44"/>
          <w:szCs w:val="44"/>
        </w:rPr>
      </w:pPr>
      <w:r>
        <w:rPr>
          <w:rFonts w:ascii="宋体" w:hAnsi="宋体" w:hint="eastAsia"/>
          <w:b/>
          <w:sz w:val="44"/>
          <w:szCs w:val="44"/>
        </w:rPr>
        <w:t>永州市财政局</w:t>
      </w:r>
      <w:r w:rsidR="00B168FF">
        <w:rPr>
          <w:rFonts w:ascii="宋体" w:hAnsi="宋体" w:hint="eastAsia"/>
          <w:b/>
          <w:sz w:val="44"/>
          <w:szCs w:val="44"/>
        </w:rPr>
        <w:t xml:space="preserve"> 永州市房产局</w:t>
      </w:r>
      <w:r>
        <w:rPr>
          <w:rFonts w:ascii="宋体" w:hAnsi="宋体" w:hint="eastAsia"/>
          <w:b/>
          <w:sz w:val="44"/>
          <w:szCs w:val="44"/>
        </w:rPr>
        <w:t>关于下达</w:t>
      </w:r>
    </w:p>
    <w:p w:rsidR="00B168FF" w:rsidRDefault="00560CA7" w:rsidP="00560CA7">
      <w:pPr>
        <w:jc w:val="center"/>
        <w:rPr>
          <w:rFonts w:ascii="宋体" w:hAnsi="宋体" w:hint="eastAsia"/>
          <w:b/>
          <w:sz w:val="44"/>
          <w:szCs w:val="44"/>
        </w:rPr>
      </w:pPr>
      <w:r>
        <w:rPr>
          <w:rFonts w:ascii="宋体" w:hAnsi="宋体" w:hint="eastAsia"/>
          <w:b/>
          <w:sz w:val="44"/>
          <w:szCs w:val="44"/>
        </w:rPr>
        <w:t>2017年中央财政城镇保障性安居工程</w:t>
      </w:r>
    </w:p>
    <w:p w:rsidR="00560CA7" w:rsidRDefault="00560CA7" w:rsidP="00560CA7">
      <w:pPr>
        <w:jc w:val="center"/>
        <w:rPr>
          <w:rFonts w:ascii="宋体" w:hAnsi="宋体"/>
          <w:b/>
          <w:sz w:val="44"/>
          <w:szCs w:val="44"/>
        </w:rPr>
      </w:pPr>
      <w:r>
        <w:rPr>
          <w:rFonts w:ascii="宋体" w:hAnsi="宋体" w:hint="eastAsia"/>
          <w:b/>
          <w:sz w:val="44"/>
          <w:szCs w:val="44"/>
        </w:rPr>
        <w:t>专项资金的通知</w:t>
      </w:r>
    </w:p>
    <w:p w:rsidR="00560CA7" w:rsidRDefault="00560CA7" w:rsidP="00560CA7">
      <w:pPr>
        <w:rPr>
          <w:rFonts w:ascii="仿宋_GB2312" w:eastAsia="仿宋_GB2312"/>
          <w:sz w:val="32"/>
          <w:szCs w:val="32"/>
        </w:rPr>
      </w:pPr>
    </w:p>
    <w:p w:rsidR="00560CA7" w:rsidRDefault="00560CA7" w:rsidP="00560CA7">
      <w:pPr>
        <w:spacing w:line="580" w:lineRule="exact"/>
        <w:rPr>
          <w:rFonts w:ascii="仿宋" w:eastAsia="仿宋" w:hAnsi="仿宋"/>
          <w:sz w:val="32"/>
          <w:szCs w:val="32"/>
        </w:rPr>
      </w:pPr>
      <w:r>
        <w:rPr>
          <w:rFonts w:ascii="仿宋_GB2312" w:eastAsia="仿宋_GB2312" w:hint="eastAsia"/>
          <w:sz w:val="32"/>
          <w:szCs w:val="32"/>
        </w:rPr>
        <w:t xml:space="preserve">    </w:t>
      </w:r>
      <w:r>
        <w:rPr>
          <w:rFonts w:ascii="仿宋" w:eastAsia="仿宋" w:hAnsi="仿宋" w:hint="eastAsia"/>
          <w:sz w:val="32"/>
          <w:szCs w:val="32"/>
        </w:rPr>
        <w:t>区</w:t>
      </w:r>
      <w:r>
        <w:rPr>
          <w:rFonts w:ascii="仿宋" w:eastAsia="仿宋" w:hAnsi="仿宋" w:hint="eastAsia"/>
          <w:spacing w:val="8"/>
          <w:sz w:val="32"/>
          <w:szCs w:val="32"/>
        </w:rPr>
        <w:t>（管理区,经开区）</w:t>
      </w:r>
      <w:r>
        <w:rPr>
          <w:rFonts w:ascii="仿宋" w:eastAsia="仿宋" w:hAnsi="仿宋" w:hint="eastAsia"/>
          <w:sz w:val="32"/>
          <w:szCs w:val="32"/>
        </w:rPr>
        <w:t>财政局、房产局：</w:t>
      </w:r>
    </w:p>
    <w:p w:rsidR="00560CA7" w:rsidRDefault="00560CA7" w:rsidP="00560CA7">
      <w:pPr>
        <w:spacing w:line="580" w:lineRule="exact"/>
        <w:ind w:firstLine="645"/>
        <w:rPr>
          <w:rFonts w:ascii="仿宋" w:eastAsia="仿宋" w:hAnsi="仿宋"/>
          <w:sz w:val="32"/>
          <w:szCs w:val="32"/>
        </w:rPr>
      </w:pPr>
      <w:r>
        <w:rPr>
          <w:rFonts w:ascii="仿宋" w:eastAsia="仿宋" w:hAnsi="仿宋" w:hint="eastAsia"/>
          <w:sz w:val="32"/>
          <w:szCs w:val="32"/>
        </w:rPr>
        <w:t>根据《湖南省财政厅 湖南省住房和城乡建设厅关于下达2017年中央财政城镇保障性安居工程专项资金的通知》（湘财综指〔2017〕52号），经研究，现下达你区</w:t>
      </w:r>
      <w:r>
        <w:rPr>
          <w:rFonts w:ascii="仿宋" w:eastAsia="仿宋" w:hAnsi="仿宋" w:hint="eastAsia"/>
          <w:spacing w:val="8"/>
          <w:sz w:val="32"/>
          <w:szCs w:val="32"/>
        </w:rPr>
        <w:t>（管理区,经开区,单位）</w:t>
      </w:r>
      <w:r>
        <w:rPr>
          <w:rFonts w:ascii="仿宋" w:eastAsia="仿宋" w:hAnsi="仿宋" w:hint="eastAsia"/>
          <w:sz w:val="32"/>
          <w:szCs w:val="32"/>
        </w:rPr>
        <w:t>2017年中央财政城镇保障性安居工程专项资金      万元，用于向符合条件的在市场租赁住房的城镇低收入住房保障家庭发放租赁补贴、支持城市棚户区改造项目，具体使用范围按照《中央财政城镇保障性安居工程专项资金管理办法》（财综〔2017〕2号）文件规定执行。</w:t>
      </w:r>
    </w:p>
    <w:p w:rsidR="00382781" w:rsidRDefault="00560CA7" w:rsidP="00560CA7">
      <w:pPr>
        <w:spacing w:line="580" w:lineRule="exact"/>
        <w:ind w:firstLine="645"/>
        <w:rPr>
          <w:rFonts w:ascii="仿宋" w:eastAsia="仿宋" w:hAnsi="仿宋" w:hint="eastAsia"/>
          <w:sz w:val="32"/>
          <w:szCs w:val="32"/>
        </w:rPr>
      </w:pPr>
      <w:r>
        <w:rPr>
          <w:rFonts w:ascii="仿宋" w:eastAsia="仿宋" w:hAnsi="仿宋" w:hint="eastAsia"/>
          <w:sz w:val="32"/>
          <w:szCs w:val="32"/>
        </w:rPr>
        <w:t>此款项列市、区（管理区</w:t>
      </w:r>
      <w:r>
        <w:rPr>
          <w:rFonts w:ascii="仿宋" w:eastAsia="仿宋" w:hAnsi="仿宋" w:hint="eastAsia"/>
          <w:spacing w:val="8"/>
          <w:sz w:val="32"/>
          <w:szCs w:val="32"/>
        </w:rPr>
        <w:t>,经开区</w:t>
      </w:r>
      <w:r>
        <w:rPr>
          <w:rFonts w:ascii="仿宋" w:eastAsia="仿宋" w:hAnsi="仿宋" w:hint="eastAsia"/>
          <w:sz w:val="32"/>
          <w:szCs w:val="32"/>
        </w:rPr>
        <w:t>）支出，按用途分别</w:t>
      </w:r>
      <w:r>
        <w:rPr>
          <w:rFonts w:ascii="仿宋" w:eastAsia="仿宋" w:hAnsi="仿宋" w:hint="eastAsia"/>
          <w:sz w:val="32"/>
          <w:szCs w:val="32"/>
        </w:rPr>
        <w:lastRenderedPageBreak/>
        <w:t>填列2017年政府收支分类支出功能科目221 类“住房保障支出”01款“保障性安居工程支出”03项“棚户区改造”</w:t>
      </w:r>
      <w:r w:rsidR="00382781">
        <w:rPr>
          <w:rFonts w:ascii="仿宋" w:eastAsia="仿宋" w:hAnsi="仿宋" w:hint="eastAsia"/>
          <w:sz w:val="32"/>
          <w:szCs w:val="32"/>
        </w:rPr>
        <w:t>、</w:t>
      </w:r>
      <w:r>
        <w:rPr>
          <w:rFonts w:ascii="仿宋" w:eastAsia="仿宋" w:hAnsi="仿宋" w:hint="eastAsia"/>
          <w:sz w:val="32"/>
          <w:szCs w:val="32"/>
        </w:rPr>
        <w:t>07项“保障性住房租金补贴”科目，经济科目列“其他资本性支出”（310）。</w:t>
      </w:r>
    </w:p>
    <w:p w:rsidR="00560CA7" w:rsidRDefault="00560CA7" w:rsidP="00560CA7">
      <w:pPr>
        <w:spacing w:line="580" w:lineRule="exact"/>
        <w:ind w:firstLine="645"/>
        <w:rPr>
          <w:rFonts w:ascii="仿宋" w:eastAsia="仿宋" w:hAnsi="仿宋"/>
          <w:sz w:val="32"/>
          <w:szCs w:val="32"/>
        </w:rPr>
      </w:pPr>
      <w:r>
        <w:rPr>
          <w:rFonts w:ascii="仿宋" w:eastAsia="仿宋" w:hAnsi="仿宋"/>
          <w:sz w:val="32"/>
          <w:szCs w:val="32"/>
        </w:rPr>
        <w:t>请按照</w:t>
      </w:r>
      <w:r w:rsidR="00B168FF">
        <w:rPr>
          <w:rFonts w:ascii="仿宋" w:eastAsia="仿宋" w:hAnsi="仿宋" w:hint="eastAsia"/>
          <w:sz w:val="32"/>
          <w:szCs w:val="32"/>
        </w:rPr>
        <w:t>中央和</w:t>
      </w:r>
      <w:r>
        <w:rPr>
          <w:rFonts w:ascii="仿宋" w:eastAsia="仿宋" w:hAnsi="仿宋"/>
          <w:sz w:val="32"/>
          <w:szCs w:val="32"/>
        </w:rPr>
        <w:t>省</w:t>
      </w:r>
      <w:r>
        <w:rPr>
          <w:rFonts w:ascii="仿宋" w:eastAsia="仿宋" w:hAnsi="仿宋" w:hint="eastAsia"/>
          <w:sz w:val="32"/>
          <w:szCs w:val="32"/>
        </w:rPr>
        <w:t>市</w:t>
      </w:r>
      <w:r w:rsidR="00B168FF">
        <w:rPr>
          <w:rFonts w:ascii="仿宋" w:eastAsia="仿宋" w:hAnsi="仿宋" w:hint="eastAsia"/>
          <w:sz w:val="32"/>
          <w:szCs w:val="32"/>
        </w:rPr>
        <w:t>要求</w:t>
      </w:r>
      <w:r>
        <w:rPr>
          <w:rFonts w:ascii="仿宋" w:eastAsia="仿宋" w:hAnsi="仿宋" w:hint="eastAsia"/>
          <w:sz w:val="32"/>
          <w:szCs w:val="32"/>
        </w:rPr>
        <w:t>，</w:t>
      </w:r>
      <w:r w:rsidR="00382781">
        <w:rPr>
          <w:rFonts w:ascii="仿宋" w:eastAsia="仿宋" w:hAnsi="仿宋" w:hint="eastAsia"/>
          <w:sz w:val="32"/>
          <w:szCs w:val="32"/>
        </w:rPr>
        <w:t>实事求是地开展工作，推进</w:t>
      </w:r>
      <w:r>
        <w:rPr>
          <w:rFonts w:ascii="仿宋" w:eastAsia="仿宋" w:hAnsi="仿宋" w:hint="eastAsia"/>
          <w:sz w:val="32"/>
          <w:szCs w:val="32"/>
        </w:rPr>
        <w:t>城市棚户区改造，按月或按季均衡核发低收入住房保障家庭租赁补贴，</w:t>
      </w:r>
      <w:r w:rsidR="00382781">
        <w:rPr>
          <w:rFonts w:ascii="仿宋" w:eastAsia="仿宋" w:hAnsi="仿宋" w:hint="eastAsia"/>
          <w:sz w:val="32"/>
          <w:szCs w:val="32"/>
        </w:rPr>
        <w:t>并在</w:t>
      </w:r>
      <w:r>
        <w:rPr>
          <w:rFonts w:ascii="仿宋" w:eastAsia="仿宋" w:hAnsi="仿宋" w:hint="eastAsia"/>
          <w:sz w:val="32"/>
          <w:szCs w:val="32"/>
        </w:rPr>
        <w:t>12月25日之前完成</w:t>
      </w:r>
      <w:r w:rsidR="00382781">
        <w:rPr>
          <w:rFonts w:ascii="仿宋" w:eastAsia="仿宋" w:hAnsi="仿宋" w:hint="eastAsia"/>
          <w:sz w:val="32"/>
          <w:szCs w:val="32"/>
        </w:rPr>
        <w:t>本</w:t>
      </w:r>
      <w:r>
        <w:rPr>
          <w:rFonts w:ascii="仿宋" w:eastAsia="仿宋" w:hAnsi="仿宋" w:hint="eastAsia"/>
          <w:sz w:val="32"/>
          <w:szCs w:val="32"/>
        </w:rPr>
        <w:t>年</w:t>
      </w:r>
      <w:r w:rsidR="00382781">
        <w:rPr>
          <w:rFonts w:ascii="仿宋" w:eastAsia="仿宋" w:hAnsi="仿宋" w:hint="eastAsia"/>
          <w:sz w:val="32"/>
          <w:szCs w:val="32"/>
        </w:rPr>
        <w:t>度最后一次</w:t>
      </w:r>
      <w:r>
        <w:rPr>
          <w:rFonts w:ascii="仿宋" w:eastAsia="仿宋" w:hAnsi="仿宋" w:hint="eastAsia"/>
          <w:sz w:val="32"/>
          <w:szCs w:val="32"/>
        </w:rPr>
        <w:t>租赁补贴的核发。同时，</w:t>
      </w:r>
      <w:r w:rsidR="00382781">
        <w:rPr>
          <w:rFonts w:ascii="仿宋" w:eastAsia="仿宋" w:hAnsi="仿宋" w:hint="eastAsia"/>
          <w:sz w:val="32"/>
          <w:szCs w:val="32"/>
        </w:rPr>
        <w:t>应</w:t>
      </w:r>
      <w:r>
        <w:rPr>
          <w:rFonts w:ascii="仿宋" w:eastAsia="仿宋" w:hAnsi="仿宋" w:hint="eastAsia"/>
          <w:sz w:val="32"/>
          <w:szCs w:val="32"/>
        </w:rPr>
        <w:t>加强</w:t>
      </w:r>
      <w:r w:rsidR="00382781">
        <w:rPr>
          <w:rFonts w:ascii="仿宋" w:eastAsia="仿宋" w:hAnsi="仿宋" w:hint="eastAsia"/>
          <w:sz w:val="32"/>
          <w:szCs w:val="32"/>
        </w:rPr>
        <w:t>项目和</w:t>
      </w:r>
      <w:r>
        <w:rPr>
          <w:rFonts w:ascii="仿宋" w:eastAsia="仿宋" w:hAnsi="仿宋" w:hint="eastAsia"/>
          <w:sz w:val="32"/>
          <w:szCs w:val="32"/>
        </w:rPr>
        <w:t>资金</w:t>
      </w:r>
      <w:r w:rsidR="00382781">
        <w:rPr>
          <w:rFonts w:ascii="仿宋" w:eastAsia="仿宋" w:hAnsi="仿宋" w:hint="eastAsia"/>
          <w:sz w:val="32"/>
          <w:szCs w:val="32"/>
        </w:rPr>
        <w:t>的</w:t>
      </w:r>
      <w:r>
        <w:rPr>
          <w:rFonts w:ascii="仿宋" w:eastAsia="仿宋" w:hAnsi="仿宋" w:hint="eastAsia"/>
          <w:sz w:val="32"/>
          <w:szCs w:val="32"/>
        </w:rPr>
        <w:t>监管，</w:t>
      </w:r>
      <w:r w:rsidR="00382781">
        <w:rPr>
          <w:rFonts w:ascii="仿宋" w:eastAsia="仿宋" w:hAnsi="仿宋" w:hint="eastAsia"/>
          <w:sz w:val="32"/>
          <w:szCs w:val="32"/>
        </w:rPr>
        <w:t>加快资金支出进度，加强资金绩效评价</w:t>
      </w:r>
      <w:r>
        <w:rPr>
          <w:rFonts w:ascii="仿宋" w:eastAsia="仿宋" w:hAnsi="仿宋" w:hint="eastAsia"/>
          <w:sz w:val="32"/>
          <w:szCs w:val="32"/>
        </w:rPr>
        <w:t>，切实提高资金效益</w:t>
      </w:r>
      <w:r>
        <w:rPr>
          <w:rFonts w:ascii="仿宋" w:eastAsia="仿宋" w:hAnsi="仿宋"/>
          <w:sz w:val="32"/>
          <w:szCs w:val="32"/>
        </w:rPr>
        <w:t>。</w:t>
      </w:r>
    </w:p>
    <w:p w:rsidR="00560CA7" w:rsidRDefault="00560CA7" w:rsidP="00560CA7">
      <w:pPr>
        <w:spacing w:line="580" w:lineRule="exact"/>
        <w:ind w:firstLine="645"/>
        <w:rPr>
          <w:rFonts w:ascii="仿宋" w:eastAsia="仿宋" w:hAnsi="仿宋"/>
          <w:sz w:val="32"/>
          <w:szCs w:val="32"/>
        </w:rPr>
      </w:pPr>
    </w:p>
    <w:p w:rsidR="00560CA7" w:rsidRDefault="00560CA7" w:rsidP="00560CA7">
      <w:pPr>
        <w:spacing w:line="580" w:lineRule="exact"/>
        <w:ind w:leftChars="304" w:left="1438" w:hangingChars="250" w:hanging="800"/>
        <w:rPr>
          <w:rFonts w:ascii="仿宋" w:eastAsia="仿宋" w:hAnsi="仿宋"/>
          <w:sz w:val="32"/>
          <w:szCs w:val="32"/>
        </w:rPr>
      </w:pPr>
      <w:r>
        <w:rPr>
          <w:rFonts w:ascii="仿宋" w:eastAsia="仿宋" w:hAnsi="仿宋" w:hint="eastAsia"/>
          <w:sz w:val="32"/>
          <w:szCs w:val="32"/>
        </w:rPr>
        <w:t>附件：2017年中央财政城镇保障性安居工程专项资金分配表</w:t>
      </w:r>
    </w:p>
    <w:p w:rsidR="00560CA7" w:rsidRDefault="00560CA7" w:rsidP="00560CA7">
      <w:pPr>
        <w:spacing w:line="580" w:lineRule="exact"/>
        <w:ind w:leftChars="304" w:left="1438" w:hangingChars="250" w:hanging="800"/>
        <w:rPr>
          <w:rFonts w:ascii="仿宋" w:eastAsia="仿宋" w:hAnsi="仿宋"/>
          <w:sz w:val="32"/>
          <w:szCs w:val="32"/>
        </w:rPr>
      </w:pPr>
    </w:p>
    <w:p w:rsidR="00560CA7" w:rsidRDefault="00560CA7" w:rsidP="00560CA7">
      <w:pPr>
        <w:ind w:leftChars="304" w:left="1438" w:hangingChars="250" w:hanging="800"/>
        <w:rPr>
          <w:rFonts w:ascii="仿宋" w:eastAsia="仿宋" w:hAnsi="仿宋"/>
          <w:sz w:val="32"/>
          <w:szCs w:val="32"/>
        </w:rPr>
      </w:pPr>
    </w:p>
    <w:p w:rsidR="00B168FF" w:rsidRDefault="00B168FF" w:rsidP="00B168FF">
      <w:pPr>
        <w:ind w:leftChars="304" w:left="1438" w:hangingChars="250" w:hanging="800"/>
        <w:rPr>
          <w:rFonts w:ascii="仿宋" w:eastAsia="仿宋" w:hAnsi="仿宋" w:hint="eastAsia"/>
          <w:sz w:val="32"/>
          <w:szCs w:val="32"/>
        </w:rPr>
      </w:pPr>
      <w:r>
        <w:rPr>
          <w:rFonts w:ascii="仿宋" w:eastAsia="仿宋" w:hAnsi="仿宋" w:hint="eastAsia"/>
          <w:sz w:val="32"/>
          <w:szCs w:val="32"/>
        </w:rPr>
        <w:t xml:space="preserve">   </w:t>
      </w:r>
      <w:r w:rsidR="00560CA7">
        <w:rPr>
          <w:rFonts w:ascii="仿宋" w:eastAsia="仿宋" w:hAnsi="仿宋" w:hint="eastAsia"/>
          <w:sz w:val="32"/>
          <w:szCs w:val="32"/>
        </w:rPr>
        <w:t>永州市财政局</w:t>
      </w:r>
      <w:r>
        <w:rPr>
          <w:rFonts w:ascii="仿宋" w:eastAsia="仿宋" w:hAnsi="仿宋" w:hint="eastAsia"/>
          <w:sz w:val="32"/>
          <w:szCs w:val="32"/>
        </w:rPr>
        <w:t xml:space="preserve">          永州市房产局</w:t>
      </w:r>
      <w:r w:rsidR="00560CA7">
        <w:rPr>
          <w:rFonts w:ascii="仿宋" w:eastAsia="仿宋" w:hAnsi="仿宋" w:hint="eastAsia"/>
          <w:sz w:val="32"/>
          <w:szCs w:val="32"/>
        </w:rPr>
        <w:t xml:space="preserve">                               </w:t>
      </w:r>
    </w:p>
    <w:p w:rsidR="00B168FF" w:rsidRDefault="00B168FF" w:rsidP="00B168FF">
      <w:pPr>
        <w:ind w:leftChars="304" w:left="1438" w:hangingChars="250" w:hanging="800"/>
        <w:rPr>
          <w:rFonts w:ascii="仿宋" w:eastAsia="仿宋" w:hAnsi="仿宋" w:hint="eastAsia"/>
          <w:sz w:val="32"/>
          <w:szCs w:val="32"/>
        </w:rPr>
      </w:pPr>
    </w:p>
    <w:p w:rsidR="00560CA7" w:rsidRDefault="00560CA7" w:rsidP="00B168FF">
      <w:pPr>
        <w:ind w:leftChars="684" w:left="1436" w:firstLineChars="900" w:firstLine="2880"/>
        <w:rPr>
          <w:rFonts w:ascii="仿宋" w:eastAsia="仿宋" w:hAnsi="仿宋"/>
          <w:sz w:val="32"/>
          <w:szCs w:val="32"/>
        </w:rPr>
      </w:pPr>
      <w:r>
        <w:rPr>
          <w:rFonts w:ascii="仿宋" w:eastAsia="仿宋" w:hAnsi="仿宋" w:hint="eastAsia"/>
          <w:sz w:val="32"/>
          <w:szCs w:val="32"/>
        </w:rPr>
        <w:t>2017年10月16日</w:t>
      </w:r>
    </w:p>
    <w:p w:rsidR="00560CA7" w:rsidRDefault="00560CA7" w:rsidP="00560CA7">
      <w:pPr>
        <w:rPr>
          <w:sz w:val="32"/>
          <w:szCs w:val="32"/>
        </w:rPr>
      </w:pPr>
    </w:p>
    <w:p w:rsidR="00560CA7" w:rsidRDefault="00560CA7" w:rsidP="00560CA7">
      <w:pPr>
        <w:rPr>
          <w:sz w:val="32"/>
          <w:szCs w:val="32"/>
        </w:rPr>
      </w:pPr>
    </w:p>
    <w:p w:rsidR="00B2410A" w:rsidRDefault="00B2410A">
      <w:pPr>
        <w:rPr>
          <w:rFonts w:hint="eastAsia"/>
        </w:rPr>
      </w:pPr>
    </w:p>
    <w:p w:rsidR="00B168FF" w:rsidRDefault="00B168FF">
      <w:pPr>
        <w:rPr>
          <w:rFonts w:hint="eastAsia"/>
        </w:rPr>
      </w:pPr>
    </w:p>
    <w:p w:rsidR="00B168FF" w:rsidRDefault="00B168FF">
      <w:pPr>
        <w:rPr>
          <w:rFonts w:hint="eastAsia"/>
        </w:rPr>
      </w:pPr>
    </w:p>
    <w:p w:rsidR="00B168FF" w:rsidRDefault="00B168FF">
      <w:pPr>
        <w:rPr>
          <w:rFonts w:hint="eastAsia"/>
        </w:rPr>
      </w:pPr>
    </w:p>
    <w:p w:rsidR="00B168FF" w:rsidRDefault="00B168FF">
      <w:pPr>
        <w:rPr>
          <w:rFonts w:hint="eastAsia"/>
        </w:rPr>
      </w:pPr>
    </w:p>
    <w:p w:rsidR="00B168FF" w:rsidRDefault="00B168FF">
      <w:pPr>
        <w:rPr>
          <w:rFonts w:hint="eastAsia"/>
        </w:rPr>
      </w:pPr>
    </w:p>
    <w:p w:rsidR="00B168FF" w:rsidRDefault="00B168FF">
      <w:pPr>
        <w:rPr>
          <w:rFonts w:hint="eastAsia"/>
        </w:rPr>
      </w:pPr>
    </w:p>
    <w:tbl>
      <w:tblPr>
        <w:tblW w:w="9660" w:type="dxa"/>
        <w:tblInd w:w="93" w:type="dxa"/>
        <w:tblLook w:val="04A0"/>
      </w:tblPr>
      <w:tblGrid>
        <w:gridCol w:w="436"/>
        <w:gridCol w:w="1340"/>
        <w:gridCol w:w="1420"/>
        <w:gridCol w:w="1120"/>
        <w:gridCol w:w="1420"/>
        <w:gridCol w:w="2404"/>
        <w:gridCol w:w="1520"/>
      </w:tblGrid>
      <w:tr w:rsidR="00B168FF" w:rsidRPr="00B168FF" w:rsidTr="00B168FF">
        <w:trPr>
          <w:trHeight w:val="540"/>
        </w:trPr>
        <w:tc>
          <w:tcPr>
            <w:tcW w:w="8140" w:type="dxa"/>
            <w:gridSpan w:val="6"/>
            <w:tcBorders>
              <w:top w:val="nil"/>
              <w:left w:val="nil"/>
              <w:bottom w:val="nil"/>
              <w:right w:val="nil"/>
            </w:tcBorders>
            <w:shd w:val="clear" w:color="auto" w:fill="auto"/>
            <w:noWrap/>
            <w:vAlign w:val="center"/>
            <w:hideMark/>
          </w:tcPr>
          <w:p w:rsidR="00A1776F" w:rsidRDefault="00A1776F" w:rsidP="00B168FF">
            <w:pPr>
              <w:widowControl/>
              <w:jc w:val="left"/>
              <w:rPr>
                <w:rFonts w:ascii="黑体" w:eastAsia="黑体" w:hAnsi="黑体" w:cs="宋体" w:hint="eastAsia"/>
                <w:kern w:val="0"/>
                <w:sz w:val="32"/>
                <w:szCs w:val="32"/>
              </w:rPr>
            </w:pPr>
          </w:p>
          <w:p w:rsidR="00B168FF" w:rsidRPr="00B168FF" w:rsidRDefault="00B168FF" w:rsidP="00B168FF">
            <w:pPr>
              <w:widowControl/>
              <w:jc w:val="left"/>
              <w:rPr>
                <w:rFonts w:ascii="黑体" w:eastAsia="黑体" w:hAnsi="黑体" w:cs="宋体"/>
                <w:kern w:val="0"/>
                <w:sz w:val="32"/>
                <w:szCs w:val="32"/>
              </w:rPr>
            </w:pPr>
            <w:r w:rsidRPr="00B168FF">
              <w:rPr>
                <w:rFonts w:ascii="黑体" w:eastAsia="黑体" w:hAnsi="黑体" w:cs="宋体" w:hint="eastAsia"/>
                <w:kern w:val="0"/>
                <w:sz w:val="32"/>
                <w:szCs w:val="32"/>
              </w:rPr>
              <w:t>附:</w:t>
            </w:r>
          </w:p>
        </w:tc>
        <w:tc>
          <w:tcPr>
            <w:tcW w:w="1520" w:type="dxa"/>
            <w:tcBorders>
              <w:top w:val="nil"/>
              <w:left w:val="nil"/>
              <w:bottom w:val="nil"/>
              <w:right w:val="nil"/>
            </w:tcBorders>
            <w:shd w:val="clear" w:color="auto" w:fill="auto"/>
            <w:noWrap/>
            <w:vAlign w:val="center"/>
            <w:hideMark/>
          </w:tcPr>
          <w:p w:rsidR="00B168FF" w:rsidRPr="00B168FF" w:rsidRDefault="00B168FF" w:rsidP="00B168FF">
            <w:pPr>
              <w:widowControl/>
              <w:jc w:val="left"/>
              <w:rPr>
                <w:rFonts w:ascii="宋体" w:hAnsi="宋体" w:cs="宋体"/>
                <w:kern w:val="0"/>
                <w:sz w:val="24"/>
              </w:rPr>
            </w:pPr>
          </w:p>
        </w:tc>
      </w:tr>
      <w:tr w:rsidR="00B168FF" w:rsidRPr="00B168FF" w:rsidTr="00B168FF">
        <w:trPr>
          <w:trHeight w:val="1035"/>
        </w:trPr>
        <w:tc>
          <w:tcPr>
            <w:tcW w:w="9660" w:type="dxa"/>
            <w:gridSpan w:val="7"/>
            <w:tcBorders>
              <w:top w:val="nil"/>
              <w:left w:val="nil"/>
              <w:bottom w:val="nil"/>
              <w:right w:val="nil"/>
            </w:tcBorders>
            <w:shd w:val="clear" w:color="auto" w:fill="auto"/>
            <w:vAlign w:val="center"/>
            <w:hideMark/>
          </w:tcPr>
          <w:p w:rsidR="00B168FF" w:rsidRPr="00B168FF" w:rsidRDefault="00B168FF" w:rsidP="00B168FF">
            <w:pPr>
              <w:widowControl/>
              <w:jc w:val="center"/>
              <w:rPr>
                <w:rFonts w:ascii="宋体" w:hAnsi="宋体" w:cs="宋体"/>
                <w:b/>
                <w:bCs/>
                <w:kern w:val="0"/>
                <w:sz w:val="40"/>
                <w:szCs w:val="40"/>
              </w:rPr>
            </w:pPr>
            <w:r w:rsidRPr="00B168FF">
              <w:rPr>
                <w:rFonts w:ascii="宋体" w:hAnsi="宋体" w:cs="宋体" w:hint="eastAsia"/>
                <w:b/>
                <w:bCs/>
                <w:kern w:val="0"/>
                <w:sz w:val="40"/>
                <w:szCs w:val="40"/>
              </w:rPr>
              <w:t>2017年中央财政城镇保障性安居工程专项资金分配表</w:t>
            </w:r>
          </w:p>
        </w:tc>
      </w:tr>
      <w:tr w:rsidR="00B168FF" w:rsidRPr="00B168FF" w:rsidTr="00B168FF">
        <w:trPr>
          <w:trHeight w:val="285"/>
        </w:trPr>
        <w:tc>
          <w:tcPr>
            <w:tcW w:w="8140" w:type="dxa"/>
            <w:gridSpan w:val="6"/>
            <w:tcBorders>
              <w:top w:val="nil"/>
              <w:left w:val="nil"/>
              <w:bottom w:val="nil"/>
              <w:right w:val="nil"/>
            </w:tcBorders>
            <w:shd w:val="clear" w:color="auto" w:fill="auto"/>
            <w:vAlign w:val="center"/>
            <w:hideMark/>
          </w:tcPr>
          <w:p w:rsidR="00B168FF" w:rsidRPr="00B168FF" w:rsidRDefault="00B168FF" w:rsidP="00B168FF">
            <w:pPr>
              <w:widowControl/>
              <w:jc w:val="right"/>
              <w:rPr>
                <w:rFonts w:ascii="宋体" w:hAnsi="宋体" w:cs="宋体"/>
                <w:kern w:val="0"/>
                <w:sz w:val="22"/>
                <w:szCs w:val="22"/>
              </w:rPr>
            </w:pPr>
            <w:r w:rsidRPr="00B168FF">
              <w:rPr>
                <w:rFonts w:ascii="宋体" w:hAnsi="宋体" w:cs="宋体" w:hint="eastAsia"/>
                <w:kern w:val="0"/>
                <w:sz w:val="22"/>
                <w:szCs w:val="22"/>
              </w:rPr>
              <w:t>单位：万元</w:t>
            </w:r>
          </w:p>
        </w:tc>
        <w:tc>
          <w:tcPr>
            <w:tcW w:w="1520" w:type="dxa"/>
            <w:tcBorders>
              <w:top w:val="nil"/>
              <w:left w:val="nil"/>
              <w:bottom w:val="nil"/>
              <w:right w:val="nil"/>
            </w:tcBorders>
            <w:shd w:val="clear" w:color="auto" w:fill="auto"/>
            <w:noWrap/>
            <w:vAlign w:val="center"/>
            <w:hideMark/>
          </w:tcPr>
          <w:p w:rsidR="00B168FF" w:rsidRPr="00B168FF" w:rsidRDefault="00B168FF" w:rsidP="00B168FF">
            <w:pPr>
              <w:widowControl/>
              <w:jc w:val="left"/>
              <w:rPr>
                <w:rFonts w:ascii="宋体" w:hAnsi="宋体" w:cs="宋体"/>
                <w:kern w:val="0"/>
                <w:sz w:val="24"/>
              </w:rPr>
            </w:pPr>
          </w:p>
        </w:tc>
      </w:tr>
      <w:tr w:rsidR="00B168FF" w:rsidRPr="00B168FF" w:rsidTr="00B168FF">
        <w:trPr>
          <w:trHeight w:val="930"/>
        </w:trPr>
        <w:tc>
          <w:tcPr>
            <w:tcW w:w="177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b/>
                <w:bCs/>
                <w:kern w:val="0"/>
                <w:sz w:val="24"/>
              </w:rPr>
            </w:pPr>
            <w:r w:rsidRPr="00B168FF">
              <w:rPr>
                <w:rFonts w:ascii="宋体" w:hAnsi="宋体" w:cs="宋体" w:hint="eastAsia"/>
                <w:b/>
                <w:bCs/>
                <w:kern w:val="0"/>
                <w:sz w:val="24"/>
              </w:rPr>
              <w:t>市区名称</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小计</w:t>
            </w:r>
          </w:p>
        </w:tc>
        <w:tc>
          <w:tcPr>
            <w:tcW w:w="1120" w:type="dxa"/>
            <w:tcBorders>
              <w:top w:val="single" w:sz="4" w:space="0" w:color="auto"/>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租赁补贴资金</w:t>
            </w:r>
          </w:p>
        </w:tc>
        <w:tc>
          <w:tcPr>
            <w:tcW w:w="1420" w:type="dxa"/>
            <w:tcBorders>
              <w:top w:val="single" w:sz="4" w:space="0" w:color="auto"/>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城市棚户区改造资金</w:t>
            </w:r>
          </w:p>
        </w:tc>
        <w:tc>
          <w:tcPr>
            <w:tcW w:w="2404" w:type="dxa"/>
            <w:tcBorders>
              <w:top w:val="single" w:sz="4" w:space="0" w:color="auto"/>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b/>
                <w:bCs/>
                <w:kern w:val="0"/>
                <w:sz w:val="24"/>
              </w:rPr>
            </w:pPr>
            <w:r w:rsidRPr="00B168FF">
              <w:rPr>
                <w:rFonts w:ascii="宋体" w:hAnsi="宋体" w:cs="宋体" w:hint="eastAsia"/>
                <w:b/>
                <w:bCs/>
                <w:kern w:val="0"/>
                <w:sz w:val="24"/>
              </w:rPr>
              <w:t>分配因素</w:t>
            </w:r>
          </w:p>
        </w:tc>
        <w:tc>
          <w:tcPr>
            <w:tcW w:w="1520" w:type="dxa"/>
            <w:tcBorders>
              <w:top w:val="single" w:sz="4" w:space="0" w:color="auto"/>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b/>
                <w:bCs/>
                <w:kern w:val="0"/>
                <w:sz w:val="24"/>
              </w:rPr>
            </w:pPr>
            <w:r w:rsidRPr="00B168FF">
              <w:rPr>
                <w:rFonts w:ascii="宋体" w:hAnsi="宋体" w:cs="宋体" w:hint="eastAsia"/>
                <w:b/>
                <w:bCs/>
                <w:kern w:val="0"/>
                <w:sz w:val="24"/>
              </w:rPr>
              <w:t>备注</w:t>
            </w:r>
          </w:p>
        </w:tc>
      </w:tr>
      <w:tr w:rsidR="00B168FF" w:rsidRPr="00B168FF" w:rsidTr="00B168FF">
        <w:trPr>
          <w:trHeight w:val="795"/>
        </w:trPr>
        <w:tc>
          <w:tcPr>
            <w:tcW w:w="177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市本级及所辖区合计</w:t>
            </w:r>
          </w:p>
        </w:tc>
        <w:tc>
          <w:tcPr>
            <w:tcW w:w="14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 xml:space="preserve">25384 </w:t>
            </w:r>
          </w:p>
        </w:tc>
        <w:tc>
          <w:tcPr>
            <w:tcW w:w="11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262.9 </w:t>
            </w:r>
          </w:p>
        </w:tc>
        <w:tc>
          <w:tcPr>
            <w:tcW w:w="14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25121.10 </w:t>
            </w:r>
          </w:p>
        </w:tc>
        <w:tc>
          <w:tcPr>
            <w:tcW w:w="2404"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left"/>
              <w:rPr>
                <w:rFonts w:ascii="宋体" w:hAnsi="宋体" w:cs="宋体"/>
                <w:kern w:val="0"/>
                <w:sz w:val="20"/>
                <w:szCs w:val="20"/>
              </w:rPr>
            </w:pPr>
            <w:r w:rsidRPr="00B168FF">
              <w:rPr>
                <w:rFonts w:ascii="宋体" w:hAnsi="宋体" w:cs="宋体" w:hint="eastAsia"/>
                <w:kern w:val="0"/>
                <w:sz w:val="20"/>
                <w:szCs w:val="20"/>
              </w:rPr>
              <w:t>2017年城市棚户区改造年度任务22962户，拟发放租赁补贴户数2629户</w:t>
            </w:r>
          </w:p>
        </w:tc>
        <w:tc>
          <w:tcPr>
            <w:tcW w:w="15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left"/>
              <w:rPr>
                <w:rFonts w:ascii="宋体" w:hAnsi="宋体" w:cs="宋体"/>
                <w:kern w:val="0"/>
                <w:sz w:val="24"/>
              </w:rPr>
            </w:pPr>
            <w:r w:rsidRPr="00B168FF">
              <w:rPr>
                <w:rFonts w:ascii="宋体" w:hAnsi="宋体" w:cs="宋体" w:hint="eastAsia"/>
                <w:kern w:val="0"/>
                <w:sz w:val="24"/>
              </w:rPr>
              <w:t xml:space="preserve">　</w:t>
            </w:r>
          </w:p>
        </w:tc>
      </w:tr>
      <w:tr w:rsidR="00B168FF" w:rsidRPr="00B168FF" w:rsidTr="00B168FF">
        <w:trPr>
          <w:trHeight w:val="1320"/>
        </w:trPr>
        <w:tc>
          <w:tcPr>
            <w:tcW w:w="436" w:type="dxa"/>
            <w:vMerge w:val="restart"/>
            <w:tcBorders>
              <w:top w:val="nil"/>
              <w:left w:val="single" w:sz="4" w:space="0" w:color="auto"/>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市本级</w:t>
            </w:r>
          </w:p>
        </w:tc>
        <w:tc>
          <w:tcPr>
            <w:tcW w:w="134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市本级小计</w:t>
            </w:r>
          </w:p>
        </w:tc>
        <w:tc>
          <w:tcPr>
            <w:tcW w:w="142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 xml:space="preserve">12692.80 </w:t>
            </w:r>
          </w:p>
        </w:tc>
        <w:tc>
          <w:tcPr>
            <w:tcW w:w="11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165.0 </w:t>
            </w:r>
          </w:p>
        </w:tc>
        <w:tc>
          <w:tcPr>
            <w:tcW w:w="14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12527.80 </w:t>
            </w:r>
          </w:p>
        </w:tc>
        <w:tc>
          <w:tcPr>
            <w:tcW w:w="2404"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2017年新增城市棚户区改造11451户，拟发放租赁补贴户数1650户</w:t>
            </w:r>
          </w:p>
        </w:tc>
        <w:tc>
          <w:tcPr>
            <w:tcW w:w="152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 xml:space="preserve">　</w:t>
            </w:r>
          </w:p>
        </w:tc>
      </w:tr>
      <w:tr w:rsidR="00B168FF" w:rsidRPr="00B168FF" w:rsidTr="00B168FF">
        <w:trPr>
          <w:trHeight w:val="1080"/>
        </w:trPr>
        <w:tc>
          <w:tcPr>
            <w:tcW w:w="436" w:type="dxa"/>
            <w:vMerge/>
            <w:tcBorders>
              <w:top w:val="nil"/>
              <w:left w:val="single" w:sz="4" w:space="0" w:color="auto"/>
              <w:bottom w:val="single" w:sz="4" w:space="0" w:color="auto"/>
              <w:right w:val="single" w:sz="4" w:space="0" w:color="auto"/>
            </w:tcBorders>
            <w:vAlign w:val="center"/>
            <w:hideMark/>
          </w:tcPr>
          <w:p w:rsidR="00B168FF" w:rsidRPr="00B168FF" w:rsidRDefault="00B168FF" w:rsidP="00B168FF">
            <w:pPr>
              <w:widowControl/>
              <w:jc w:val="left"/>
              <w:rPr>
                <w:rFonts w:ascii="宋体" w:hAnsi="宋体" w:cs="宋体"/>
                <w:kern w:val="0"/>
                <w:sz w:val="22"/>
                <w:szCs w:val="22"/>
              </w:rPr>
            </w:pPr>
          </w:p>
        </w:tc>
        <w:tc>
          <w:tcPr>
            <w:tcW w:w="134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市本级一般单位</w:t>
            </w:r>
          </w:p>
        </w:tc>
        <w:tc>
          <w:tcPr>
            <w:tcW w:w="142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521.80 </w:t>
            </w:r>
          </w:p>
        </w:tc>
        <w:tc>
          <w:tcPr>
            <w:tcW w:w="11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165.0 </w:t>
            </w:r>
          </w:p>
        </w:tc>
        <w:tc>
          <w:tcPr>
            <w:tcW w:w="142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356.80 </w:t>
            </w:r>
          </w:p>
        </w:tc>
        <w:tc>
          <w:tcPr>
            <w:tcW w:w="2404"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2017年新增城市棚户区改造326户</w:t>
            </w:r>
          </w:p>
        </w:tc>
        <w:tc>
          <w:tcPr>
            <w:tcW w:w="152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市芝山医院棚改226户，409队棚改100户</w:t>
            </w:r>
          </w:p>
        </w:tc>
      </w:tr>
      <w:tr w:rsidR="00B168FF" w:rsidRPr="00B168FF" w:rsidTr="00B168FF">
        <w:trPr>
          <w:trHeight w:val="1080"/>
        </w:trPr>
        <w:tc>
          <w:tcPr>
            <w:tcW w:w="436" w:type="dxa"/>
            <w:vMerge/>
            <w:tcBorders>
              <w:top w:val="nil"/>
              <w:left w:val="single" w:sz="4" w:space="0" w:color="auto"/>
              <w:bottom w:val="single" w:sz="4" w:space="0" w:color="auto"/>
              <w:right w:val="single" w:sz="4" w:space="0" w:color="auto"/>
            </w:tcBorders>
            <w:vAlign w:val="center"/>
            <w:hideMark/>
          </w:tcPr>
          <w:p w:rsidR="00B168FF" w:rsidRPr="00B168FF" w:rsidRDefault="00B168FF" w:rsidP="00B168FF">
            <w:pPr>
              <w:widowControl/>
              <w:jc w:val="left"/>
              <w:rPr>
                <w:rFonts w:ascii="宋体" w:hAnsi="宋体" w:cs="宋体"/>
                <w:kern w:val="0"/>
                <w:sz w:val="22"/>
                <w:szCs w:val="22"/>
              </w:rPr>
            </w:pPr>
          </w:p>
        </w:tc>
        <w:tc>
          <w:tcPr>
            <w:tcW w:w="134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市城建投</w:t>
            </w:r>
          </w:p>
        </w:tc>
        <w:tc>
          <w:tcPr>
            <w:tcW w:w="142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11186.40 </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11186.40 </w:t>
            </w:r>
          </w:p>
        </w:tc>
        <w:tc>
          <w:tcPr>
            <w:tcW w:w="2404"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2017年市城投新增城市棚户区改造10225户</w:t>
            </w:r>
          </w:p>
        </w:tc>
        <w:tc>
          <w:tcPr>
            <w:tcW w:w="15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left"/>
              <w:rPr>
                <w:rFonts w:ascii="仿宋" w:eastAsia="仿宋" w:hAnsi="仿宋" w:cs="宋体"/>
                <w:kern w:val="0"/>
                <w:sz w:val="24"/>
              </w:rPr>
            </w:pPr>
            <w:r w:rsidRPr="00B168FF">
              <w:rPr>
                <w:rFonts w:ascii="仿宋" w:eastAsia="仿宋" w:hAnsi="仿宋" w:cs="宋体" w:hint="eastAsia"/>
                <w:kern w:val="0"/>
                <w:sz w:val="24"/>
              </w:rPr>
              <w:t xml:space="preserve">　</w:t>
            </w:r>
          </w:p>
        </w:tc>
      </w:tr>
      <w:tr w:rsidR="00B168FF" w:rsidRPr="00B168FF" w:rsidTr="00B168FF">
        <w:trPr>
          <w:trHeight w:val="1080"/>
        </w:trPr>
        <w:tc>
          <w:tcPr>
            <w:tcW w:w="436" w:type="dxa"/>
            <w:vMerge/>
            <w:tcBorders>
              <w:top w:val="nil"/>
              <w:left w:val="single" w:sz="4" w:space="0" w:color="auto"/>
              <w:bottom w:val="single" w:sz="4" w:space="0" w:color="auto"/>
              <w:right w:val="single" w:sz="4" w:space="0" w:color="auto"/>
            </w:tcBorders>
            <w:vAlign w:val="center"/>
            <w:hideMark/>
          </w:tcPr>
          <w:p w:rsidR="00B168FF" w:rsidRPr="00B168FF" w:rsidRDefault="00B168FF" w:rsidP="00B168FF">
            <w:pPr>
              <w:widowControl/>
              <w:jc w:val="left"/>
              <w:rPr>
                <w:rFonts w:ascii="宋体" w:hAnsi="宋体" w:cs="宋体"/>
                <w:kern w:val="0"/>
                <w:sz w:val="22"/>
                <w:szCs w:val="22"/>
              </w:rPr>
            </w:pPr>
          </w:p>
        </w:tc>
        <w:tc>
          <w:tcPr>
            <w:tcW w:w="134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市经建投</w:t>
            </w:r>
          </w:p>
        </w:tc>
        <w:tc>
          <w:tcPr>
            <w:tcW w:w="142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984.60 </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984.60 </w:t>
            </w:r>
          </w:p>
        </w:tc>
        <w:tc>
          <w:tcPr>
            <w:tcW w:w="2404"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2017年市经投新增城市棚户区改造900户</w:t>
            </w:r>
          </w:p>
        </w:tc>
        <w:tc>
          <w:tcPr>
            <w:tcW w:w="15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left"/>
              <w:rPr>
                <w:rFonts w:ascii="仿宋" w:eastAsia="仿宋" w:hAnsi="仿宋" w:cs="宋体"/>
                <w:kern w:val="0"/>
                <w:sz w:val="24"/>
              </w:rPr>
            </w:pPr>
            <w:r w:rsidRPr="00B168FF">
              <w:rPr>
                <w:rFonts w:ascii="仿宋" w:eastAsia="仿宋" w:hAnsi="仿宋" w:cs="宋体" w:hint="eastAsia"/>
                <w:kern w:val="0"/>
                <w:sz w:val="24"/>
              </w:rPr>
              <w:t xml:space="preserve">　</w:t>
            </w:r>
          </w:p>
        </w:tc>
      </w:tr>
      <w:tr w:rsidR="00B168FF" w:rsidRPr="00B168FF" w:rsidTr="00B168FF">
        <w:trPr>
          <w:trHeight w:val="990"/>
        </w:trPr>
        <w:tc>
          <w:tcPr>
            <w:tcW w:w="177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冷水滩区</w:t>
            </w:r>
          </w:p>
        </w:tc>
        <w:tc>
          <w:tcPr>
            <w:tcW w:w="14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 xml:space="preserve">2962.60 </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2962.60 </w:t>
            </w:r>
          </w:p>
        </w:tc>
        <w:tc>
          <w:tcPr>
            <w:tcW w:w="2404"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2017年新增城市棚户区改造2708户</w:t>
            </w:r>
          </w:p>
        </w:tc>
        <w:tc>
          <w:tcPr>
            <w:tcW w:w="15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 xml:space="preserve">　</w:t>
            </w:r>
          </w:p>
        </w:tc>
      </w:tr>
      <w:tr w:rsidR="00B168FF" w:rsidRPr="00B168FF" w:rsidTr="00B168FF">
        <w:trPr>
          <w:trHeight w:val="975"/>
        </w:trPr>
        <w:tc>
          <w:tcPr>
            <w:tcW w:w="177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零陵区</w:t>
            </w:r>
          </w:p>
        </w:tc>
        <w:tc>
          <w:tcPr>
            <w:tcW w:w="14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 xml:space="preserve">8289.90 </w:t>
            </w:r>
          </w:p>
        </w:tc>
        <w:tc>
          <w:tcPr>
            <w:tcW w:w="11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65.0 </w:t>
            </w:r>
          </w:p>
        </w:tc>
        <w:tc>
          <w:tcPr>
            <w:tcW w:w="1420"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8224.90 </w:t>
            </w:r>
          </w:p>
        </w:tc>
        <w:tc>
          <w:tcPr>
            <w:tcW w:w="2404"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2017年新增城市棚户区改造7518户，拟发放租赁补贴户数650户</w:t>
            </w:r>
          </w:p>
        </w:tc>
        <w:tc>
          <w:tcPr>
            <w:tcW w:w="15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 xml:space="preserve">　</w:t>
            </w:r>
          </w:p>
        </w:tc>
      </w:tr>
      <w:tr w:rsidR="00B168FF" w:rsidRPr="00B168FF" w:rsidTr="00B168FF">
        <w:trPr>
          <w:trHeight w:val="735"/>
        </w:trPr>
        <w:tc>
          <w:tcPr>
            <w:tcW w:w="17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金洞管理区</w:t>
            </w:r>
          </w:p>
        </w:tc>
        <w:tc>
          <w:tcPr>
            <w:tcW w:w="14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 xml:space="preserve">344.70 </w:t>
            </w:r>
          </w:p>
        </w:tc>
        <w:tc>
          <w:tcPr>
            <w:tcW w:w="11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32.9 </w:t>
            </w:r>
          </w:p>
        </w:tc>
        <w:tc>
          <w:tcPr>
            <w:tcW w:w="14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311.80 </w:t>
            </w:r>
          </w:p>
        </w:tc>
        <w:tc>
          <w:tcPr>
            <w:tcW w:w="2404"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2017年新增城市棚户区改造285户，拟发放租赁补贴户数329户</w:t>
            </w:r>
          </w:p>
        </w:tc>
        <w:tc>
          <w:tcPr>
            <w:tcW w:w="15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 xml:space="preserve">　</w:t>
            </w:r>
          </w:p>
        </w:tc>
      </w:tr>
      <w:tr w:rsidR="00B168FF" w:rsidRPr="00B168FF" w:rsidTr="00B168FF">
        <w:trPr>
          <w:trHeight w:val="885"/>
        </w:trPr>
        <w:tc>
          <w:tcPr>
            <w:tcW w:w="1776"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永州经开区</w:t>
            </w:r>
          </w:p>
        </w:tc>
        <w:tc>
          <w:tcPr>
            <w:tcW w:w="14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b/>
                <w:bCs/>
                <w:kern w:val="0"/>
                <w:sz w:val="22"/>
                <w:szCs w:val="22"/>
              </w:rPr>
            </w:pPr>
            <w:r w:rsidRPr="00B168FF">
              <w:rPr>
                <w:rFonts w:ascii="宋体" w:hAnsi="宋体" w:cs="宋体" w:hint="eastAsia"/>
                <w:b/>
                <w:bCs/>
                <w:kern w:val="0"/>
                <w:sz w:val="22"/>
                <w:szCs w:val="22"/>
              </w:rPr>
              <w:t xml:space="preserve">1094.00 </w:t>
            </w:r>
          </w:p>
        </w:tc>
        <w:tc>
          <w:tcPr>
            <w:tcW w:w="11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 xml:space="preserve">　</w:t>
            </w:r>
          </w:p>
        </w:tc>
        <w:tc>
          <w:tcPr>
            <w:tcW w:w="14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center"/>
              <w:rPr>
                <w:rFonts w:ascii="宋体" w:hAnsi="宋体" w:cs="宋体"/>
                <w:kern w:val="0"/>
                <w:sz w:val="22"/>
                <w:szCs w:val="22"/>
              </w:rPr>
            </w:pPr>
            <w:r w:rsidRPr="00B168FF">
              <w:rPr>
                <w:rFonts w:ascii="宋体" w:hAnsi="宋体" w:cs="宋体" w:hint="eastAsia"/>
                <w:kern w:val="0"/>
                <w:sz w:val="22"/>
                <w:szCs w:val="22"/>
              </w:rPr>
              <w:t>1094</w:t>
            </w:r>
          </w:p>
        </w:tc>
        <w:tc>
          <w:tcPr>
            <w:tcW w:w="2404" w:type="dxa"/>
            <w:tcBorders>
              <w:top w:val="nil"/>
              <w:left w:val="nil"/>
              <w:bottom w:val="single" w:sz="4" w:space="0" w:color="auto"/>
              <w:right w:val="single" w:sz="4" w:space="0" w:color="auto"/>
            </w:tcBorders>
            <w:shd w:val="clear" w:color="auto" w:fill="auto"/>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2017年新增城市棚户区改造1000户</w:t>
            </w:r>
          </w:p>
        </w:tc>
        <w:tc>
          <w:tcPr>
            <w:tcW w:w="1520" w:type="dxa"/>
            <w:tcBorders>
              <w:top w:val="nil"/>
              <w:left w:val="nil"/>
              <w:bottom w:val="single" w:sz="4" w:space="0" w:color="auto"/>
              <w:right w:val="single" w:sz="4" w:space="0" w:color="auto"/>
            </w:tcBorders>
            <w:shd w:val="clear" w:color="auto" w:fill="auto"/>
            <w:noWrap/>
            <w:vAlign w:val="center"/>
            <w:hideMark/>
          </w:tcPr>
          <w:p w:rsidR="00B168FF" w:rsidRPr="00B168FF" w:rsidRDefault="00B168FF" w:rsidP="00B168FF">
            <w:pPr>
              <w:widowControl/>
              <w:jc w:val="left"/>
              <w:rPr>
                <w:rFonts w:ascii="仿宋" w:eastAsia="仿宋" w:hAnsi="仿宋" w:cs="宋体"/>
                <w:kern w:val="0"/>
                <w:sz w:val="20"/>
                <w:szCs w:val="20"/>
              </w:rPr>
            </w:pPr>
            <w:r w:rsidRPr="00B168FF">
              <w:rPr>
                <w:rFonts w:ascii="仿宋" w:eastAsia="仿宋" w:hAnsi="仿宋" w:cs="宋体" w:hint="eastAsia"/>
                <w:kern w:val="0"/>
                <w:sz w:val="20"/>
                <w:szCs w:val="20"/>
              </w:rPr>
              <w:t xml:space="preserve">　</w:t>
            </w:r>
          </w:p>
        </w:tc>
      </w:tr>
    </w:tbl>
    <w:p w:rsidR="00B168FF" w:rsidRPr="00B168FF" w:rsidRDefault="00B168FF"/>
    <w:sectPr w:rsidR="00B168FF" w:rsidRPr="00B168FF" w:rsidSect="00140195">
      <w:footerReference w:type="even" r:id="rId6"/>
      <w:footerReference w:type="default" r:id="rId7"/>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7D2C" w:rsidRDefault="009C7D2C" w:rsidP="00140195">
      <w:r>
        <w:separator/>
      </w:r>
    </w:p>
  </w:endnote>
  <w:endnote w:type="continuationSeparator" w:id="1">
    <w:p w:rsidR="009C7D2C" w:rsidRDefault="009C7D2C" w:rsidP="0014019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粗宋简体">
    <w:altName w:val="微软雅黑"/>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195" w:rsidRDefault="00140195">
    <w:pPr>
      <w:pStyle w:val="a4"/>
      <w:framePr w:wrap="around" w:vAnchor="text" w:hAnchor="margin" w:xAlign="outside" w:y="1"/>
      <w:rPr>
        <w:rStyle w:val="a3"/>
      </w:rPr>
    </w:pPr>
    <w:r>
      <w:fldChar w:fldCharType="begin"/>
    </w:r>
    <w:r w:rsidR="00560CA7">
      <w:rPr>
        <w:rStyle w:val="a3"/>
      </w:rPr>
      <w:instrText xml:space="preserve">PAGE  </w:instrText>
    </w:r>
    <w:r>
      <w:fldChar w:fldCharType="end"/>
    </w:r>
  </w:p>
  <w:p w:rsidR="00140195" w:rsidRDefault="00140195">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0195" w:rsidRDefault="00140195">
    <w:pPr>
      <w:pStyle w:val="a4"/>
      <w:framePr w:wrap="around" w:vAnchor="text" w:hAnchor="margin" w:xAlign="outside" w:y="1"/>
      <w:rPr>
        <w:rStyle w:val="a3"/>
        <w:rFonts w:ascii="仿宋" w:eastAsia="仿宋" w:hAnsi="仿宋"/>
        <w:sz w:val="24"/>
        <w:szCs w:val="24"/>
      </w:rPr>
    </w:pPr>
    <w:r>
      <w:rPr>
        <w:rFonts w:ascii="仿宋" w:eastAsia="仿宋" w:hAnsi="仿宋"/>
        <w:sz w:val="24"/>
        <w:szCs w:val="24"/>
      </w:rPr>
      <w:fldChar w:fldCharType="begin"/>
    </w:r>
    <w:r w:rsidR="00560CA7">
      <w:rPr>
        <w:rStyle w:val="a3"/>
        <w:rFonts w:ascii="仿宋" w:eastAsia="仿宋" w:hAnsi="仿宋"/>
        <w:sz w:val="24"/>
        <w:szCs w:val="24"/>
      </w:rPr>
      <w:instrText xml:space="preserve">PAGE  </w:instrText>
    </w:r>
    <w:r>
      <w:rPr>
        <w:rFonts w:ascii="仿宋" w:eastAsia="仿宋" w:hAnsi="仿宋"/>
        <w:sz w:val="24"/>
        <w:szCs w:val="24"/>
      </w:rPr>
      <w:fldChar w:fldCharType="separate"/>
    </w:r>
    <w:r w:rsidR="00A1776F">
      <w:rPr>
        <w:rStyle w:val="a3"/>
        <w:rFonts w:ascii="仿宋" w:eastAsia="仿宋" w:hAnsi="仿宋"/>
        <w:noProof/>
        <w:sz w:val="24"/>
        <w:szCs w:val="24"/>
      </w:rPr>
      <w:t>- 2 -</w:t>
    </w:r>
    <w:r>
      <w:rPr>
        <w:rFonts w:ascii="仿宋" w:eastAsia="仿宋" w:hAnsi="仿宋"/>
        <w:sz w:val="24"/>
        <w:szCs w:val="24"/>
      </w:rPr>
      <w:fldChar w:fldCharType="end"/>
    </w:r>
  </w:p>
  <w:p w:rsidR="00140195" w:rsidRDefault="00140195">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7D2C" w:rsidRDefault="009C7D2C" w:rsidP="00140195">
      <w:r>
        <w:separator/>
      </w:r>
    </w:p>
  </w:footnote>
  <w:footnote w:type="continuationSeparator" w:id="1">
    <w:p w:rsidR="009C7D2C" w:rsidRDefault="009C7D2C" w:rsidP="0014019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60CA7"/>
    <w:rsid w:val="00140195"/>
    <w:rsid w:val="00382781"/>
    <w:rsid w:val="00560CA7"/>
    <w:rsid w:val="009C7D2C"/>
    <w:rsid w:val="00A1776F"/>
    <w:rsid w:val="00B168FF"/>
    <w:rsid w:val="00B2410A"/>
    <w:rsid w:val="00EC231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0CA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560CA7"/>
  </w:style>
  <w:style w:type="paragraph" w:styleId="a4">
    <w:name w:val="footer"/>
    <w:basedOn w:val="a"/>
    <w:link w:val="Char"/>
    <w:rsid w:val="00560CA7"/>
    <w:pPr>
      <w:tabs>
        <w:tab w:val="center" w:pos="4153"/>
        <w:tab w:val="right" w:pos="8306"/>
      </w:tabs>
      <w:snapToGrid w:val="0"/>
      <w:jc w:val="left"/>
    </w:pPr>
    <w:rPr>
      <w:sz w:val="18"/>
      <w:szCs w:val="18"/>
    </w:rPr>
  </w:style>
  <w:style w:type="character" w:customStyle="1" w:styleId="Char">
    <w:name w:val="页脚 Char"/>
    <w:basedOn w:val="a0"/>
    <w:link w:val="a4"/>
    <w:rsid w:val="00560CA7"/>
    <w:rPr>
      <w:rFonts w:ascii="Times New Roman" w:eastAsia="宋体" w:hAnsi="Times New Roman" w:cs="Times New Roman"/>
      <w:sz w:val="18"/>
      <w:szCs w:val="18"/>
    </w:rPr>
  </w:style>
  <w:style w:type="paragraph" w:styleId="a5">
    <w:name w:val="header"/>
    <w:basedOn w:val="a"/>
    <w:link w:val="Char0"/>
    <w:uiPriority w:val="99"/>
    <w:semiHidden/>
    <w:unhideWhenUsed/>
    <w:rsid w:val="00382781"/>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38278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20532620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3</Pages>
  <Words>200</Words>
  <Characters>1140</Characters>
  <Application>Microsoft Office Word</Application>
  <DocSecurity>0</DocSecurity>
  <Lines>9</Lines>
  <Paragraphs>2</Paragraphs>
  <ScaleCrop>false</ScaleCrop>
  <Company>Microsoft</Company>
  <LinksUpToDate>false</LinksUpToDate>
  <CharactersWithSpaces>1338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01</dc:creator>
  <cp:lastModifiedBy>01</cp:lastModifiedBy>
  <cp:revision>2</cp:revision>
  <cp:lastPrinted>2017-10-13T02:21:00Z</cp:lastPrinted>
  <dcterms:created xsi:type="dcterms:W3CDTF">2017-10-13T01:35:00Z</dcterms:created>
  <dcterms:modified xsi:type="dcterms:W3CDTF">2017-10-13T02:23:00Z</dcterms:modified>
</cp:coreProperties>
</file>