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4746" w:rsidRDefault="00CA4746" w:rsidP="00901847">
      <w:pPr>
        <w:tabs>
          <w:tab w:val="center" w:pos="4422"/>
          <w:tab w:val="left" w:pos="6705"/>
        </w:tabs>
        <w:snapToGrid w:val="0"/>
        <w:spacing w:line="600" w:lineRule="exact"/>
        <w:jc w:val="left"/>
        <w:rPr>
          <w:rFonts w:ascii="方正小标宋简体" w:eastAsia="方正小标宋简体" w:hAnsi="宋体"/>
          <w:spacing w:val="-20"/>
          <w:sz w:val="44"/>
          <w:szCs w:val="44"/>
        </w:rPr>
      </w:pPr>
      <w:r>
        <w:rPr>
          <w:rFonts w:ascii="方正小标宋简体" w:eastAsia="方正小标宋简体" w:hAnsi="宋体"/>
          <w:spacing w:val="-20"/>
          <w:sz w:val="44"/>
          <w:szCs w:val="44"/>
        </w:rPr>
        <w:tab/>
      </w:r>
      <w:r>
        <w:rPr>
          <w:rFonts w:ascii="方正小标宋简体" w:eastAsia="方正小标宋简体" w:hAnsi="宋体" w:hint="eastAsia"/>
          <w:spacing w:val="-20"/>
          <w:sz w:val="44"/>
          <w:szCs w:val="44"/>
        </w:rPr>
        <w:t>永州市卫生计生委</w:t>
      </w:r>
      <w:r>
        <w:rPr>
          <w:rFonts w:ascii="方正小标宋简体" w:eastAsia="方正小标宋简体" w:hAnsi="宋体"/>
          <w:spacing w:val="-20"/>
          <w:sz w:val="44"/>
          <w:szCs w:val="44"/>
        </w:rPr>
        <w:tab/>
      </w:r>
    </w:p>
    <w:p w:rsidR="00CA4746" w:rsidRDefault="00CA4746" w:rsidP="003A2270">
      <w:pPr>
        <w:snapToGrid w:val="0"/>
        <w:spacing w:line="600" w:lineRule="exact"/>
        <w:jc w:val="center"/>
        <w:rPr>
          <w:rFonts w:ascii="方正小标宋简体" w:eastAsia="方正小标宋简体" w:hAnsi="宋体"/>
          <w:spacing w:val="-20"/>
          <w:sz w:val="44"/>
          <w:szCs w:val="44"/>
        </w:rPr>
      </w:pPr>
      <w:r w:rsidRPr="000317E2">
        <w:rPr>
          <w:rFonts w:ascii="方正小标宋简体" w:eastAsia="方正小标宋简体" w:hAnsi="宋体" w:hint="eastAsia"/>
          <w:spacing w:val="-20"/>
          <w:sz w:val="44"/>
          <w:szCs w:val="44"/>
        </w:rPr>
        <w:t>印发《关于贯彻落实</w:t>
      </w:r>
      <w:r>
        <w:rPr>
          <w:rFonts w:ascii="方正小标宋简体" w:eastAsia="方正小标宋简体" w:hAnsi="宋体" w:hint="eastAsia"/>
          <w:spacing w:val="-20"/>
          <w:sz w:val="44"/>
          <w:szCs w:val="44"/>
        </w:rPr>
        <w:t>〈</w:t>
      </w:r>
      <w:r w:rsidRPr="000317E2">
        <w:rPr>
          <w:rFonts w:ascii="方正小标宋简体" w:eastAsia="方正小标宋简体" w:hAnsi="宋体" w:hint="eastAsia"/>
          <w:spacing w:val="-20"/>
          <w:sz w:val="44"/>
          <w:szCs w:val="44"/>
        </w:rPr>
        <w:t>永州市人民政府提升执行力</w:t>
      </w:r>
    </w:p>
    <w:p w:rsidR="00CA4746" w:rsidRPr="003A2270" w:rsidRDefault="00CA4746" w:rsidP="003A2270">
      <w:pPr>
        <w:snapToGrid w:val="0"/>
        <w:spacing w:line="600" w:lineRule="exact"/>
        <w:jc w:val="center"/>
        <w:rPr>
          <w:rFonts w:ascii="方正小标宋简体" w:eastAsia="方正小标宋简体" w:hAnsi="宋体"/>
          <w:spacing w:val="-20"/>
          <w:sz w:val="44"/>
          <w:szCs w:val="44"/>
        </w:rPr>
      </w:pPr>
      <w:r w:rsidRPr="000317E2">
        <w:rPr>
          <w:rFonts w:ascii="方正小标宋简体" w:eastAsia="方正小标宋简体" w:hAnsi="宋体" w:hint="eastAsia"/>
          <w:spacing w:val="-20"/>
          <w:sz w:val="44"/>
          <w:szCs w:val="44"/>
        </w:rPr>
        <w:t>十条规定</w:t>
      </w:r>
      <w:r>
        <w:rPr>
          <w:rFonts w:ascii="方正小标宋简体" w:eastAsia="方正小标宋简体" w:hAnsi="宋体" w:hint="eastAsia"/>
          <w:spacing w:val="-20"/>
          <w:sz w:val="44"/>
          <w:szCs w:val="44"/>
        </w:rPr>
        <w:t>〉</w:t>
      </w:r>
      <w:r w:rsidRPr="000317E2">
        <w:rPr>
          <w:rFonts w:ascii="方正小标宋简体" w:eastAsia="方正小标宋简体" w:hAnsi="宋体" w:hint="eastAsia"/>
          <w:spacing w:val="-20"/>
          <w:sz w:val="44"/>
          <w:szCs w:val="44"/>
        </w:rPr>
        <w:t>实施细则》（试行）的通知</w:t>
      </w:r>
    </w:p>
    <w:p w:rsidR="00CA4746" w:rsidRDefault="00CA4746">
      <w:pPr>
        <w:snapToGrid w:val="0"/>
        <w:spacing w:line="600" w:lineRule="exact"/>
        <w:jc w:val="center"/>
        <w:rPr>
          <w:rFonts w:ascii="仿宋_GB2312" w:eastAsia="仿宋_GB2312"/>
          <w:sz w:val="32"/>
          <w:szCs w:val="32"/>
        </w:rPr>
      </w:pPr>
    </w:p>
    <w:p w:rsidR="00CA4746" w:rsidRDefault="00CA4746">
      <w:pPr>
        <w:snapToGrid w:val="0"/>
        <w:spacing w:line="600" w:lineRule="exact"/>
        <w:rPr>
          <w:rFonts w:ascii="仿宋_GB2312" w:eastAsia="仿宋_GB2312" w:hAnsi="仿宋" w:cs="仿宋"/>
          <w:sz w:val="32"/>
          <w:szCs w:val="32"/>
        </w:rPr>
      </w:pPr>
      <w:r>
        <w:rPr>
          <w:rFonts w:ascii="仿宋_GB2312" w:eastAsia="仿宋_GB2312" w:hAnsi="宋体" w:hint="eastAsia"/>
          <w:sz w:val="32"/>
          <w:szCs w:val="32"/>
        </w:rPr>
        <w:t>委</w:t>
      </w:r>
      <w:r>
        <w:rPr>
          <w:rFonts w:ascii="仿宋_GB2312" w:eastAsia="仿宋_GB2312" w:hAnsi="仿宋" w:cs="仿宋" w:hint="eastAsia"/>
          <w:sz w:val="32"/>
          <w:szCs w:val="32"/>
        </w:rPr>
        <w:t>机关各科室，二级机构及市直医疗卫生单位：</w:t>
      </w:r>
    </w:p>
    <w:p w:rsidR="00CA4746" w:rsidRDefault="00CA4746" w:rsidP="00826274">
      <w:pPr>
        <w:snapToGrid w:val="0"/>
        <w:spacing w:line="600" w:lineRule="exact"/>
        <w:ind w:firstLineChars="200" w:firstLine="31680"/>
        <w:jc w:val="left"/>
        <w:rPr>
          <w:rFonts w:ascii="仿宋_GB2312" w:eastAsia="仿宋_GB2312" w:hAnsi="仿宋" w:cs="仿宋"/>
          <w:sz w:val="32"/>
          <w:szCs w:val="32"/>
        </w:rPr>
      </w:pPr>
      <w:r>
        <w:rPr>
          <w:rFonts w:ascii="仿宋_GB2312" w:eastAsia="仿宋_GB2312" w:hAnsi="仿宋" w:cs="仿宋" w:hint="eastAsia"/>
          <w:sz w:val="32"/>
          <w:szCs w:val="32"/>
        </w:rPr>
        <w:t>现将《关于贯彻落实〈永州市人民政府提升执行力十条规定〉实施细则》</w:t>
      </w:r>
      <w:r w:rsidRPr="003A2270">
        <w:rPr>
          <w:rFonts w:ascii="仿宋_GB2312" w:eastAsia="仿宋_GB2312" w:hAnsi="仿宋" w:cs="仿宋" w:hint="eastAsia"/>
          <w:sz w:val="32"/>
          <w:szCs w:val="32"/>
        </w:rPr>
        <w:t>（试行）</w:t>
      </w:r>
      <w:r>
        <w:rPr>
          <w:rFonts w:ascii="仿宋_GB2312" w:eastAsia="仿宋_GB2312" w:hAnsi="仿宋" w:cs="仿宋" w:hint="eastAsia"/>
          <w:sz w:val="32"/>
          <w:szCs w:val="32"/>
        </w:rPr>
        <w:t>印发给你们，请认真抓好落实。</w:t>
      </w:r>
    </w:p>
    <w:p w:rsidR="00CA4746" w:rsidRDefault="00CA4746">
      <w:pPr>
        <w:snapToGrid w:val="0"/>
        <w:spacing w:line="600" w:lineRule="exact"/>
        <w:ind w:firstLine="660"/>
        <w:rPr>
          <w:rFonts w:ascii="仿宋_GB2312" w:eastAsia="仿宋_GB2312" w:hAnsi="仿宋" w:cs="仿宋"/>
          <w:sz w:val="32"/>
          <w:szCs w:val="32"/>
        </w:rPr>
      </w:pPr>
    </w:p>
    <w:p w:rsidR="00CA4746" w:rsidRDefault="00CA4746">
      <w:pPr>
        <w:snapToGrid w:val="0"/>
        <w:spacing w:line="600" w:lineRule="exact"/>
        <w:ind w:firstLine="660"/>
        <w:rPr>
          <w:rFonts w:ascii="仿宋_GB2312" w:eastAsia="仿宋_GB2312" w:hAnsi="仿宋" w:cs="仿宋"/>
          <w:sz w:val="32"/>
          <w:szCs w:val="32"/>
        </w:rPr>
      </w:pPr>
    </w:p>
    <w:p w:rsidR="00CA4746" w:rsidRDefault="00CA4746">
      <w:pPr>
        <w:snapToGrid w:val="0"/>
        <w:spacing w:line="600" w:lineRule="exact"/>
        <w:rPr>
          <w:rFonts w:ascii="仿宋_GB2312" w:eastAsia="仿宋_GB2312" w:hAnsi="仿宋" w:cs="仿宋"/>
          <w:sz w:val="32"/>
          <w:szCs w:val="32"/>
        </w:rPr>
      </w:pPr>
    </w:p>
    <w:p w:rsidR="00CA4746" w:rsidRDefault="00CA4746" w:rsidP="00826274">
      <w:pPr>
        <w:tabs>
          <w:tab w:val="left" w:pos="7560"/>
        </w:tabs>
        <w:snapToGrid w:val="0"/>
        <w:spacing w:line="600" w:lineRule="exact"/>
        <w:ind w:right="640" w:firstLineChars="1050" w:firstLine="31680"/>
        <w:rPr>
          <w:rFonts w:ascii="仿宋_GB2312" w:eastAsia="仿宋_GB2312" w:hAnsi="仿宋" w:cs="仿宋"/>
          <w:sz w:val="32"/>
          <w:szCs w:val="32"/>
        </w:rPr>
      </w:pPr>
      <w:r>
        <w:rPr>
          <w:rFonts w:ascii="仿宋_GB2312" w:eastAsia="仿宋_GB2312" w:hAnsi="仿宋" w:cs="仿宋" w:hint="eastAsia"/>
          <w:sz w:val="32"/>
          <w:szCs w:val="32"/>
        </w:rPr>
        <w:t>永州市卫生和计划生育委员会</w:t>
      </w:r>
    </w:p>
    <w:p w:rsidR="00CA4746" w:rsidRDefault="00CA4746" w:rsidP="000317E2">
      <w:pPr>
        <w:tabs>
          <w:tab w:val="left" w:pos="7169"/>
          <w:tab w:val="left" w:pos="7383"/>
          <w:tab w:val="left" w:pos="7597"/>
        </w:tabs>
        <w:snapToGrid w:val="0"/>
        <w:spacing w:line="600" w:lineRule="exact"/>
        <w:ind w:firstLine="660"/>
        <w:jc w:val="center"/>
        <w:rPr>
          <w:rFonts w:ascii="仿宋_GB2312" w:eastAsia="仿宋_GB2312" w:hAnsi="仿宋" w:cs="仿宋"/>
          <w:sz w:val="32"/>
          <w:szCs w:val="32"/>
        </w:rPr>
      </w:pPr>
      <w:r>
        <w:rPr>
          <w:rFonts w:ascii="仿宋_GB2312" w:eastAsia="仿宋_GB2312" w:hAnsi="仿宋" w:cs="仿宋"/>
          <w:sz w:val="32"/>
          <w:szCs w:val="32"/>
        </w:rPr>
        <w:t xml:space="preserve">          </w:t>
      </w:r>
      <w:smartTag w:uri="urn:schemas-microsoft-com:office:smarttags" w:element="chsdate">
        <w:smartTagPr>
          <w:attr w:name="IsROCDate" w:val="False"/>
          <w:attr w:name="IsLunarDate" w:val="False"/>
          <w:attr w:name="Day" w:val="2"/>
          <w:attr w:name="Month" w:val="4"/>
          <w:attr w:name="Year" w:val="2018"/>
        </w:smartTagPr>
        <w:r>
          <w:rPr>
            <w:rFonts w:ascii="仿宋_GB2312" w:eastAsia="仿宋_GB2312" w:hAnsi="仿宋" w:cs="仿宋"/>
            <w:sz w:val="32"/>
            <w:szCs w:val="32"/>
          </w:rPr>
          <w:t>2018</w:t>
        </w:r>
        <w:r>
          <w:rPr>
            <w:rFonts w:ascii="仿宋_GB2312" w:eastAsia="仿宋_GB2312" w:hAnsi="仿宋" w:cs="仿宋" w:hint="eastAsia"/>
            <w:sz w:val="32"/>
            <w:szCs w:val="32"/>
          </w:rPr>
          <w:t>年</w:t>
        </w:r>
        <w:r>
          <w:rPr>
            <w:rFonts w:ascii="仿宋_GB2312" w:eastAsia="仿宋_GB2312" w:hAnsi="仿宋" w:cs="仿宋"/>
            <w:sz w:val="32"/>
            <w:szCs w:val="32"/>
          </w:rPr>
          <w:t>4</w:t>
        </w:r>
        <w:r>
          <w:rPr>
            <w:rFonts w:ascii="仿宋_GB2312" w:eastAsia="仿宋_GB2312" w:hAnsi="仿宋" w:cs="仿宋" w:hint="eastAsia"/>
            <w:sz w:val="32"/>
            <w:szCs w:val="32"/>
          </w:rPr>
          <w:t>月</w:t>
        </w:r>
        <w:r>
          <w:rPr>
            <w:rFonts w:ascii="仿宋_GB2312" w:eastAsia="仿宋_GB2312" w:hAnsi="仿宋" w:cs="仿宋"/>
            <w:sz w:val="32"/>
            <w:szCs w:val="32"/>
          </w:rPr>
          <w:t>2</w:t>
        </w:r>
        <w:r>
          <w:rPr>
            <w:rFonts w:ascii="仿宋_GB2312" w:eastAsia="仿宋_GB2312" w:hAnsi="仿宋" w:cs="仿宋" w:hint="eastAsia"/>
            <w:sz w:val="32"/>
            <w:szCs w:val="32"/>
          </w:rPr>
          <w:t>日</w:t>
        </w:r>
      </w:smartTag>
    </w:p>
    <w:p w:rsidR="00CA4746" w:rsidRDefault="00CA4746" w:rsidP="003A2270">
      <w:pPr>
        <w:tabs>
          <w:tab w:val="left" w:pos="7169"/>
          <w:tab w:val="left" w:pos="7383"/>
          <w:tab w:val="left" w:pos="7597"/>
        </w:tabs>
        <w:snapToGrid w:val="0"/>
        <w:spacing w:line="600" w:lineRule="exact"/>
        <w:jc w:val="center"/>
        <w:rPr>
          <w:rFonts w:ascii="方正小标宋简体" w:eastAsia="方正小标宋简体" w:hAnsi="宋体"/>
          <w:spacing w:val="-20"/>
          <w:sz w:val="44"/>
          <w:szCs w:val="44"/>
        </w:rPr>
      </w:pPr>
      <w:r>
        <w:rPr>
          <w:rFonts w:ascii="仿宋_GB2312" w:eastAsia="仿宋_GB2312" w:hAnsi="仿宋" w:cs="仿宋"/>
          <w:sz w:val="32"/>
          <w:szCs w:val="32"/>
        </w:rPr>
        <w:br w:type="page"/>
      </w:r>
      <w:r w:rsidRPr="000317E2">
        <w:rPr>
          <w:rFonts w:ascii="方正小标宋简体" w:eastAsia="方正小标宋简体" w:hAnsi="宋体" w:hint="eastAsia"/>
          <w:spacing w:val="-20"/>
          <w:sz w:val="44"/>
          <w:szCs w:val="44"/>
        </w:rPr>
        <w:t>永州市卫生计生委</w:t>
      </w:r>
    </w:p>
    <w:p w:rsidR="00CA4746" w:rsidRDefault="00CA4746" w:rsidP="003A2270">
      <w:pPr>
        <w:tabs>
          <w:tab w:val="left" w:pos="7169"/>
          <w:tab w:val="left" w:pos="7383"/>
          <w:tab w:val="left" w:pos="7597"/>
        </w:tabs>
        <w:snapToGrid w:val="0"/>
        <w:spacing w:line="600" w:lineRule="exact"/>
        <w:jc w:val="center"/>
        <w:rPr>
          <w:rFonts w:ascii="方正小标宋简体" w:eastAsia="方正小标宋简体" w:hAnsi="宋体"/>
          <w:spacing w:val="-20"/>
          <w:sz w:val="44"/>
          <w:szCs w:val="44"/>
        </w:rPr>
      </w:pPr>
      <w:r w:rsidRPr="003A2270">
        <w:rPr>
          <w:rFonts w:ascii="方正小标宋简体" w:eastAsia="方正小标宋简体" w:hAnsi="宋体" w:hint="eastAsia"/>
          <w:spacing w:val="-20"/>
          <w:sz w:val="44"/>
          <w:szCs w:val="44"/>
        </w:rPr>
        <w:t>关于贯彻落实永州市人民政府提升执行力十条规定实施细则（试行）</w:t>
      </w:r>
    </w:p>
    <w:p w:rsidR="00CA4746" w:rsidRDefault="00CA4746" w:rsidP="003A2270">
      <w:pPr>
        <w:tabs>
          <w:tab w:val="left" w:pos="7169"/>
          <w:tab w:val="left" w:pos="7383"/>
          <w:tab w:val="left" w:pos="7597"/>
        </w:tabs>
        <w:snapToGrid w:val="0"/>
        <w:spacing w:line="600" w:lineRule="exact"/>
        <w:jc w:val="center"/>
        <w:rPr>
          <w:rFonts w:ascii="仿宋_GB2312" w:eastAsia="仿宋_GB2312"/>
          <w:color w:val="000000"/>
          <w:sz w:val="32"/>
          <w:szCs w:val="32"/>
        </w:rPr>
      </w:pPr>
    </w:p>
    <w:p w:rsidR="00CA4746" w:rsidRDefault="00CA4746" w:rsidP="00826274">
      <w:pPr>
        <w:spacing w:line="600" w:lineRule="exact"/>
        <w:ind w:firstLineChars="200" w:firstLine="31680"/>
        <w:rPr>
          <w:rFonts w:ascii="仿宋_GB2312" w:eastAsia="仿宋_GB2312" w:hAnsi="仿宋" w:cs="仿宋"/>
          <w:sz w:val="32"/>
          <w:szCs w:val="32"/>
        </w:rPr>
      </w:pPr>
      <w:r>
        <w:rPr>
          <w:rFonts w:ascii="仿宋_GB2312" w:eastAsia="仿宋_GB2312" w:hint="eastAsia"/>
          <w:color w:val="000000"/>
          <w:sz w:val="32"/>
          <w:szCs w:val="32"/>
        </w:rPr>
        <w:t>为进一步转变机关作风，提升干部执行力，保障市委、市人民政府重大决策部署贯彻落实，根据</w:t>
      </w:r>
      <w:r>
        <w:rPr>
          <w:rFonts w:ascii="仿宋_GB2312" w:eastAsia="仿宋_GB2312" w:hAnsi="仿宋" w:cs="仿宋" w:hint="eastAsia"/>
          <w:sz w:val="32"/>
          <w:szCs w:val="32"/>
        </w:rPr>
        <w:t>《永州市人民政府提升执行力十条规定（试行）》的要求，结合我委实际，形成了本实施细则。</w:t>
      </w:r>
    </w:p>
    <w:p w:rsidR="00CA4746" w:rsidRDefault="00CA4746" w:rsidP="00826274">
      <w:pPr>
        <w:snapToGrid w:val="0"/>
        <w:spacing w:line="600" w:lineRule="exact"/>
        <w:ind w:firstLineChars="200" w:firstLine="31680"/>
        <w:rPr>
          <w:rFonts w:ascii="黑体" w:eastAsia="黑体" w:hAnsi="黑体" w:cs="黑体"/>
          <w:sz w:val="32"/>
          <w:szCs w:val="32"/>
        </w:rPr>
      </w:pPr>
      <w:r>
        <w:rPr>
          <w:rFonts w:ascii="黑体" w:eastAsia="黑体" w:hAnsi="黑体" w:cs="黑体" w:hint="eastAsia"/>
          <w:sz w:val="32"/>
          <w:szCs w:val="32"/>
        </w:rPr>
        <w:t>一、确保政令畅通</w:t>
      </w:r>
    </w:p>
    <w:p w:rsidR="00CA4746" w:rsidRDefault="00CA4746" w:rsidP="00826274">
      <w:pPr>
        <w:spacing w:line="600" w:lineRule="exact"/>
        <w:ind w:firstLineChars="196" w:firstLine="31680"/>
        <w:rPr>
          <w:rFonts w:ascii="仿宋_GB2312" w:eastAsia="仿宋_GB2312" w:hAnsi="仿宋" w:cs="仿宋"/>
          <w:sz w:val="32"/>
          <w:szCs w:val="32"/>
        </w:rPr>
      </w:pPr>
      <w:r>
        <w:rPr>
          <w:rFonts w:ascii="仿宋_GB2312" w:eastAsia="仿宋_GB2312" w:hAnsi="仿宋" w:cs="仿宋" w:hint="eastAsia"/>
          <w:sz w:val="32"/>
          <w:szCs w:val="32"/>
        </w:rPr>
        <w:t>各单位、各科室要把讲政治、守规矩放在工作的首要位置，严格令行禁止，确保政令畅通。</w:t>
      </w:r>
    </w:p>
    <w:p w:rsidR="00CA4746" w:rsidRDefault="00CA4746" w:rsidP="00826274">
      <w:pPr>
        <w:spacing w:line="600" w:lineRule="exact"/>
        <w:ind w:firstLineChars="196" w:firstLine="31680"/>
        <w:rPr>
          <w:rFonts w:ascii="仿宋_GB2312" w:eastAsia="仿宋_GB2312" w:hAnsi="仿宋" w:cs="仿宋"/>
          <w:sz w:val="32"/>
          <w:szCs w:val="32"/>
        </w:rPr>
      </w:pPr>
      <w:r>
        <w:rPr>
          <w:rFonts w:ascii="楷体_GB2312" w:eastAsia="楷体_GB2312" w:hAnsi="楷体_GB2312" w:cs="楷体_GB2312" w:hint="eastAsia"/>
          <w:b/>
          <w:bCs/>
          <w:sz w:val="32"/>
          <w:szCs w:val="32"/>
        </w:rPr>
        <w:t>（一）树立规矩意识，转变工作作风。</w:t>
      </w:r>
      <w:r>
        <w:rPr>
          <w:rFonts w:ascii="仿宋_GB2312" w:eastAsia="仿宋_GB2312" w:hAnsi="仿宋" w:cs="仿宋" w:hint="eastAsia"/>
          <w:sz w:val="32"/>
          <w:szCs w:val="32"/>
        </w:rPr>
        <w:t>要进一步强化责任意识和服务意识，对市委、市政府各项重大决策、各种会议议定的事项，领导同志批办交办的事项，做到快速反应、及时办理、精准精细、限时办结，确保政令畅通、令行即止，建立工作台账登记制。</w:t>
      </w:r>
    </w:p>
    <w:p w:rsidR="00CA4746" w:rsidRDefault="00CA4746" w:rsidP="00826274">
      <w:pPr>
        <w:spacing w:line="600" w:lineRule="exact"/>
        <w:ind w:firstLineChars="196" w:firstLine="31680"/>
        <w:rPr>
          <w:rFonts w:ascii="仿宋_GB2312" w:eastAsia="仿宋_GB2312" w:hAnsi="仿宋" w:cs="仿宋"/>
          <w:sz w:val="32"/>
          <w:szCs w:val="32"/>
        </w:rPr>
      </w:pPr>
      <w:r>
        <w:rPr>
          <w:rFonts w:ascii="楷体_GB2312" w:eastAsia="楷体_GB2312" w:hAnsi="楷体_GB2312" w:cs="楷体_GB2312" w:hint="eastAsia"/>
          <w:b/>
          <w:bCs/>
          <w:sz w:val="32"/>
          <w:szCs w:val="32"/>
        </w:rPr>
        <w:t>（二）明确工作时限，狠抓工作落实。</w:t>
      </w:r>
      <w:r>
        <w:rPr>
          <w:rFonts w:ascii="Times New Roman" w:eastAsia="仿宋_GB2312" w:hAnsi="Times New Roman" w:hint="eastAsia"/>
          <w:color w:val="000000"/>
          <w:sz w:val="32"/>
          <w:szCs w:val="32"/>
        </w:rPr>
        <w:t>实行限时办结制度</w:t>
      </w:r>
      <w:r>
        <w:rPr>
          <w:rFonts w:ascii="Times New Roman" w:eastAsia="仿宋_GB2312" w:hAnsi="Times New Roman"/>
          <w:color w:val="000000"/>
          <w:sz w:val="32"/>
          <w:szCs w:val="32"/>
        </w:rPr>
        <w:t>:</w:t>
      </w:r>
      <w:r>
        <w:rPr>
          <w:rFonts w:ascii="Times New Roman" w:eastAsia="仿宋_GB2312" w:hAnsi="Times New Roman" w:hint="eastAsia"/>
          <w:color w:val="000000"/>
          <w:sz w:val="32"/>
          <w:szCs w:val="32"/>
        </w:rPr>
        <w:t>紧急公文急事急办，必要时可减少审批中间环节，确保在规定时间内办结</w:t>
      </w:r>
      <w:r>
        <w:rPr>
          <w:rFonts w:ascii="仿宋_GB2312" w:eastAsia="仿宋_GB2312" w:hAnsi="仿宋" w:cs="仿宋"/>
          <w:sz w:val="32"/>
          <w:szCs w:val="32"/>
        </w:rPr>
        <w:t>;</w:t>
      </w:r>
      <w:r>
        <w:rPr>
          <w:rFonts w:ascii="仿宋_GB2312" w:eastAsia="仿宋_GB2312" w:hAnsi="仿宋" w:cs="仿宋" w:hint="eastAsia"/>
          <w:sz w:val="32"/>
          <w:szCs w:val="32"/>
        </w:rPr>
        <w:t>上级交办和委内工作交办的事项，分清轻重急缓，紧急件必须随来随办理，其他件在规定时限内办结，由委办公室负责具体督促落实；交办给下属单位办理的事项，必须在限定时间内完成，由相关对口科室负责具体落实，办公室负责督促办理。对该办不办和未按规定时间办结的事项一律作事故处理，实行责任追究（责任追究办法附后）。</w:t>
      </w:r>
    </w:p>
    <w:p w:rsidR="00CA4746" w:rsidRDefault="00CA4746" w:rsidP="00826274">
      <w:pPr>
        <w:spacing w:line="600" w:lineRule="exact"/>
        <w:ind w:firstLineChars="196" w:firstLine="31680"/>
        <w:rPr>
          <w:rFonts w:ascii="黑体" w:eastAsia="黑体" w:hAnsi="黑体" w:cs="仿宋"/>
          <w:sz w:val="32"/>
          <w:szCs w:val="32"/>
        </w:rPr>
      </w:pPr>
      <w:r>
        <w:rPr>
          <w:rFonts w:ascii="黑体" w:eastAsia="黑体" w:hAnsi="黑体" w:cs="仿宋" w:hint="eastAsia"/>
          <w:sz w:val="32"/>
          <w:szCs w:val="32"/>
        </w:rPr>
        <w:t>二、优化行政审批</w:t>
      </w:r>
    </w:p>
    <w:p w:rsidR="00CA4746" w:rsidRDefault="00CA4746" w:rsidP="00826274">
      <w:pPr>
        <w:spacing w:line="600" w:lineRule="exact"/>
        <w:ind w:firstLineChars="196" w:firstLine="31680"/>
        <w:rPr>
          <w:rFonts w:ascii="仿宋_GB2312" w:eastAsia="仿宋_GB2312" w:hAnsi="仿宋" w:cs="仿宋"/>
          <w:sz w:val="32"/>
          <w:szCs w:val="32"/>
        </w:rPr>
      </w:pPr>
      <w:r>
        <w:rPr>
          <w:rFonts w:ascii="楷体_GB2312" w:eastAsia="楷体_GB2312" w:hAnsi="楷体_GB2312" w:cs="楷体_GB2312" w:hint="eastAsia"/>
          <w:b/>
          <w:bCs/>
          <w:sz w:val="32"/>
          <w:szCs w:val="32"/>
        </w:rPr>
        <w:t>（一）成立行政审批科。</w:t>
      </w:r>
      <w:r>
        <w:rPr>
          <w:rFonts w:ascii="仿宋_GB2312" w:eastAsia="仿宋_GB2312" w:hAnsi="仿宋" w:cs="仿宋" w:hint="eastAsia"/>
          <w:sz w:val="32"/>
          <w:szCs w:val="32"/>
        </w:rPr>
        <w:t>按照市政府要求，在原有的编制内，成立行政审批科，行政审批科与我委驻政务中心窗口合署办公。行政审批科履行行政审批业务对内办理事项，政务窗口负责行政审批业务对外办理事项，总揽全委行政审批事项，实行“一号受理、一号办理”。卫生行政许可实行一次性告知、双向承诺、持证须知各达</w:t>
      </w:r>
      <w:r>
        <w:rPr>
          <w:rFonts w:ascii="仿宋_GB2312" w:eastAsia="仿宋_GB2312" w:hAnsi="仿宋" w:cs="仿宋"/>
          <w:sz w:val="32"/>
          <w:szCs w:val="32"/>
        </w:rPr>
        <w:t>100</w:t>
      </w:r>
      <w:r>
        <w:rPr>
          <w:rFonts w:ascii="仿宋_GB2312" w:eastAsia="仿宋_GB2312" w:hAnsi="仿宋" w:cs="仿宋" w:hint="eastAsia"/>
          <w:sz w:val="32"/>
          <w:szCs w:val="32"/>
        </w:rPr>
        <w:t>％。</w:t>
      </w:r>
    </w:p>
    <w:p w:rsidR="00CA4746" w:rsidRDefault="00CA4746" w:rsidP="00826274">
      <w:pPr>
        <w:spacing w:line="600" w:lineRule="exact"/>
        <w:ind w:firstLineChars="196" w:firstLine="31680"/>
        <w:rPr>
          <w:rFonts w:ascii="仿宋_GB2312" w:eastAsia="仿宋_GB2312" w:hAnsi="仿宋" w:cs="仿宋"/>
          <w:sz w:val="32"/>
          <w:szCs w:val="32"/>
        </w:rPr>
      </w:pPr>
      <w:r>
        <w:rPr>
          <w:rFonts w:ascii="楷体_GB2312" w:eastAsia="楷体_GB2312" w:hAnsi="楷体_GB2312" w:cs="楷体_GB2312" w:hint="eastAsia"/>
          <w:b/>
          <w:bCs/>
          <w:sz w:val="32"/>
          <w:szCs w:val="32"/>
        </w:rPr>
        <w:t>（二）行政审批大提速。</w:t>
      </w:r>
      <w:r>
        <w:rPr>
          <w:rFonts w:ascii="仿宋_GB2312" w:eastAsia="仿宋_GB2312" w:hAnsi="仿宋" w:cs="仿宋" w:hint="eastAsia"/>
          <w:sz w:val="32"/>
          <w:szCs w:val="32"/>
        </w:rPr>
        <w:t>制定《永州市卫生和计划生育委员会优化行政许可流程暂行办法》，组建专家委员会，优化行政许可流程。所有行政许可和审批办结时限要严格按照市政府有关规定执行，不得超时、超期，实现行政审批许可在原来提速时限的基础上再减少三分之一。同时，要全力做好行政审批事项权力下放工作，将能下放的审批事项全部下放至县区。审批环节能合并办理一律合并办理，能精简的一律精简，具体如下：</w:t>
      </w:r>
    </w:p>
    <w:p w:rsidR="00CA4746" w:rsidRDefault="00CA4746" w:rsidP="00826274">
      <w:pPr>
        <w:spacing w:line="600" w:lineRule="exact"/>
        <w:ind w:firstLineChars="196" w:firstLine="31680"/>
        <w:rPr>
          <w:rFonts w:ascii="仿宋_GB2312" w:eastAsia="仿宋_GB2312" w:hAnsi="仿宋" w:cs="仿宋"/>
          <w:sz w:val="32"/>
          <w:szCs w:val="32"/>
        </w:rPr>
      </w:pPr>
      <w:r>
        <w:rPr>
          <w:rFonts w:ascii="仿宋_GB2312" w:eastAsia="仿宋_GB2312" w:hAnsi="仿宋" w:cs="仿宋"/>
          <w:sz w:val="32"/>
          <w:szCs w:val="32"/>
        </w:rPr>
        <w:t xml:space="preserve">1. </w:t>
      </w:r>
      <w:r>
        <w:rPr>
          <w:rFonts w:ascii="仿宋_GB2312" w:eastAsia="仿宋_GB2312" w:hAnsi="仿宋" w:cs="仿宋" w:hint="eastAsia"/>
          <w:sz w:val="32"/>
          <w:szCs w:val="32"/>
        </w:rPr>
        <w:t>医师执业注册及执业证书核发和外籍医师在华短期执业许可，法定时限为</w:t>
      </w:r>
      <w:r>
        <w:rPr>
          <w:rFonts w:ascii="仿宋_GB2312" w:eastAsia="仿宋_GB2312" w:hAnsi="仿宋" w:cs="仿宋"/>
          <w:sz w:val="32"/>
          <w:szCs w:val="32"/>
        </w:rPr>
        <w:t>30</w:t>
      </w:r>
      <w:r>
        <w:rPr>
          <w:rFonts w:ascii="仿宋_GB2312" w:eastAsia="仿宋_GB2312" w:hAnsi="仿宋" w:cs="仿宋" w:hint="eastAsia"/>
          <w:sz w:val="32"/>
          <w:szCs w:val="32"/>
        </w:rPr>
        <w:t>个工作日，原承诺办结时限为</w:t>
      </w:r>
      <w:r>
        <w:rPr>
          <w:rFonts w:ascii="仿宋_GB2312" w:eastAsia="仿宋_GB2312" w:hAnsi="仿宋" w:cs="仿宋"/>
          <w:sz w:val="32"/>
          <w:szCs w:val="32"/>
        </w:rPr>
        <w:t>7</w:t>
      </w:r>
      <w:r>
        <w:rPr>
          <w:rFonts w:ascii="仿宋_GB2312" w:eastAsia="仿宋_GB2312" w:hAnsi="仿宋" w:cs="仿宋" w:hint="eastAsia"/>
          <w:sz w:val="32"/>
          <w:szCs w:val="32"/>
        </w:rPr>
        <w:t>个工作日，现承诺办结时限调整为</w:t>
      </w:r>
      <w:r>
        <w:rPr>
          <w:rFonts w:ascii="仿宋_GB2312" w:eastAsia="仿宋_GB2312" w:hAnsi="仿宋" w:cs="仿宋"/>
          <w:sz w:val="32"/>
          <w:szCs w:val="32"/>
        </w:rPr>
        <w:t>4</w:t>
      </w:r>
      <w:r>
        <w:rPr>
          <w:rFonts w:ascii="仿宋_GB2312" w:eastAsia="仿宋_GB2312" w:hAnsi="仿宋" w:cs="仿宋" w:hint="eastAsia"/>
          <w:sz w:val="32"/>
          <w:szCs w:val="32"/>
        </w:rPr>
        <w:t>个工作日，比法定时限缩短</w:t>
      </w:r>
      <w:r>
        <w:rPr>
          <w:rFonts w:ascii="仿宋_GB2312" w:eastAsia="仿宋_GB2312" w:hAnsi="仿宋" w:cs="仿宋"/>
          <w:sz w:val="32"/>
          <w:szCs w:val="32"/>
        </w:rPr>
        <w:t>26</w:t>
      </w:r>
      <w:r>
        <w:rPr>
          <w:rFonts w:ascii="仿宋_GB2312" w:eastAsia="仿宋_GB2312" w:hAnsi="仿宋" w:cs="仿宋" w:hint="eastAsia"/>
          <w:sz w:val="32"/>
          <w:szCs w:val="32"/>
        </w:rPr>
        <w:t>个工作日缩短</w:t>
      </w:r>
      <w:r>
        <w:rPr>
          <w:rFonts w:ascii="仿宋_GB2312" w:eastAsia="仿宋_GB2312" w:hAnsi="仿宋" w:cs="仿宋"/>
          <w:sz w:val="32"/>
          <w:szCs w:val="32"/>
        </w:rPr>
        <w:t>86%</w:t>
      </w:r>
      <w:r>
        <w:rPr>
          <w:rFonts w:ascii="仿宋_GB2312" w:eastAsia="仿宋_GB2312" w:hAnsi="仿宋" w:cs="仿宋" w:hint="eastAsia"/>
          <w:sz w:val="32"/>
          <w:szCs w:val="32"/>
        </w:rPr>
        <w:t>，比原承诺时限缩短</w:t>
      </w:r>
      <w:r>
        <w:rPr>
          <w:rFonts w:ascii="仿宋_GB2312" w:eastAsia="仿宋_GB2312" w:hAnsi="仿宋" w:cs="仿宋"/>
          <w:sz w:val="32"/>
          <w:szCs w:val="32"/>
        </w:rPr>
        <w:t>3</w:t>
      </w:r>
      <w:r>
        <w:rPr>
          <w:rFonts w:ascii="仿宋_GB2312" w:eastAsia="仿宋_GB2312" w:hAnsi="仿宋" w:cs="仿宋" w:hint="eastAsia"/>
          <w:sz w:val="32"/>
          <w:szCs w:val="32"/>
        </w:rPr>
        <w:t>个工作日缩短</w:t>
      </w:r>
      <w:r>
        <w:rPr>
          <w:rFonts w:ascii="仿宋_GB2312" w:eastAsia="仿宋_GB2312" w:hAnsi="仿宋" w:cs="仿宋"/>
          <w:sz w:val="32"/>
          <w:szCs w:val="32"/>
        </w:rPr>
        <w:t>40%</w:t>
      </w:r>
      <w:r>
        <w:rPr>
          <w:rFonts w:ascii="仿宋_GB2312" w:eastAsia="仿宋_GB2312" w:hAnsi="仿宋" w:cs="仿宋" w:hint="eastAsia"/>
          <w:sz w:val="32"/>
          <w:szCs w:val="32"/>
        </w:rPr>
        <w:t>。将受理和审查程序合并进行，减少一个审批环节。</w:t>
      </w:r>
    </w:p>
    <w:p w:rsidR="00CA4746" w:rsidRDefault="00CA4746" w:rsidP="00826274">
      <w:pPr>
        <w:spacing w:line="600" w:lineRule="exact"/>
        <w:ind w:firstLineChars="196" w:firstLine="31680"/>
        <w:rPr>
          <w:rFonts w:ascii="仿宋_GB2312" w:eastAsia="仿宋_GB2312" w:hAnsi="仿宋" w:cs="仿宋"/>
          <w:sz w:val="32"/>
          <w:szCs w:val="32"/>
        </w:rPr>
      </w:pPr>
      <w:r>
        <w:rPr>
          <w:rFonts w:ascii="仿宋_GB2312" w:eastAsia="仿宋_GB2312" w:hAnsi="仿宋" w:cs="仿宋"/>
          <w:sz w:val="32"/>
          <w:szCs w:val="32"/>
        </w:rPr>
        <w:t xml:space="preserve">2. </w:t>
      </w:r>
      <w:r>
        <w:rPr>
          <w:rFonts w:ascii="仿宋_GB2312" w:eastAsia="仿宋_GB2312" w:hAnsi="仿宋" w:cs="仿宋" w:hint="eastAsia"/>
          <w:sz w:val="32"/>
          <w:szCs w:val="32"/>
        </w:rPr>
        <w:t>医疗机构设置许可，包含设置、执业登记、校验三个子项目。其中，医疗机构设置许可法定时限为</w:t>
      </w:r>
      <w:r>
        <w:rPr>
          <w:rFonts w:ascii="仿宋_GB2312" w:eastAsia="仿宋_GB2312" w:hAnsi="仿宋" w:cs="仿宋"/>
          <w:sz w:val="32"/>
          <w:szCs w:val="32"/>
        </w:rPr>
        <w:t>30</w:t>
      </w:r>
      <w:r>
        <w:rPr>
          <w:rFonts w:ascii="仿宋_GB2312" w:eastAsia="仿宋_GB2312" w:hAnsi="仿宋" w:cs="仿宋" w:hint="eastAsia"/>
          <w:sz w:val="32"/>
          <w:szCs w:val="32"/>
        </w:rPr>
        <w:t>个工作日，原承诺办结时限为</w:t>
      </w:r>
      <w:r>
        <w:rPr>
          <w:rFonts w:ascii="仿宋_GB2312" w:eastAsia="仿宋_GB2312" w:hAnsi="仿宋" w:cs="仿宋"/>
          <w:sz w:val="32"/>
          <w:szCs w:val="32"/>
        </w:rPr>
        <w:t>15</w:t>
      </w:r>
      <w:r>
        <w:rPr>
          <w:rFonts w:ascii="仿宋_GB2312" w:eastAsia="仿宋_GB2312" w:hAnsi="仿宋" w:cs="仿宋" w:hint="eastAsia"/>
          <w:sz w:val="32"/>
          <w:szCs w:val="32"/>
        </w:rPr>
        <w:t>个工作日，现承诺办结时限调整为</w:t>
      </w:r>
      <w:r>
        <w:rPr>
          <w:rFonts w:ascii="仿宋_GB2312" w:eastAsia="仿宋_GB2312" w:hAnsi="仿宋" w:cs="仿宋"/>
          <w:sz w:val="32"/>
          <w:szCs w:val="32"/>
        </w:rPr>
        <w:t>12</w:t>
      </w:r>
      <w:r>
        <w:rPr>
          <w:rFonts w:ascii="仿宋_GB2312" w:eastAsia="仿宋_GB2312" w:hAnsi="仿宋" w:cs="仿宋" w:hint="eastAsia"/>
          <w:sz w:val="32"/>
          <w:szCs w:val="32"/>
        </w:rPr>
        <w:t>个工作日；执业登记的法定时限为</w:t>
      </w:r>
      <w:r>
        <w:rPr>
          <w:rFonts w:ascii="仿宋_GB2312" w:eastAsia="仿宋_GB2312" w:hAnsi="仿宋" w:cs="仿宋"/>
          <w:sz w:val="32"/>
          <w:szCs w:val="32"/>
        </w:rPr>
        <w:t>45</w:t>
      </w:r>
      <w:r>
        <w:rPr>
          <w:rFonts w:ascii="仿宋_GB2312" w:eastAsia="仿宋_GB2312" w:hAnsi="仿宋" w:cs="仿宋" w:hint="eastAsia"/>
          <w:sz w:val="32"/>
          <w:szCs w:val="32"/>
        </w:rPr>
        <w:t>个工作日，原承诺办结时限为</w:t>
      </w:r>
      <w:r>
        <w:rPr>
          <w:rFonts w:ascii="仿宋_GB2312" w:eastAsia="仿宋_GB2312" w:hAnsi="仿宋" w:cs="仿宋"/>
          <w:sz w:val="32"/>
          <w:szCs w:val="32"/>
        </w:rPr>
        <w:t>15</w:t>
      </w:r>
      <w:r>
        <w:rPr>
          <w:rFonts w:ascii="仿宋_GB2312" w:eastAsia="仿宋_GB2312" w:hAnsi="仿宋" w:cs="仿宋" w:hint="eastAsia"/>
          <w:sz w:val="32"/>
          <w:szCs w:val="32"/>
        </w:rPr>
        <w:t>个工作日，现承诺办结时限调整为</w:t>
      </w:r>
      <w:r>
        <w:rPr>
          <w:rFonts w:ascii="仿宋_GB2312" w:eastAsia="仿宋_GB2312" w:hAnsi="仿宋" w:cs="仿宋"/>
          <w:sz w:val="32"/>
          <w:szCs w:val="32"/>
        </w:rPr>
        <w:t>12</w:t>
      </w:r>
      <w:r>
        <w:rPr>
          <w:rFonts w:ascii="仿宋_GB2312" w:eastAsia="仿宋_GB2312" w:hAnsi="仿宋" w:cs="仿宋" w:hint="eastAsia"/>
          <w:sz w:val="32"/>
          <w:szCs w:val="32"/>
        </w:rPr>
        <w:t>个工作日；校验的法定时限为</w:t>
      </w:r>
      <w:r>
        <w:rPr>
          <w:rFonts w:ascii="仿宋_GB2312" w:eastAsia="仿宋_GB2312" w:hAnsi="仿宋" w:cs="仿宋"/>
          <w:sz w:val="32"/>
          <w:szCs w:val="32"/>
        </w:rPr>
        <w:t>30</w:t>
      </w:r>
      <w:r>
        <w:rPr>
          <w:rFonts w:ascii="仿宋_GB2312" w:eastAsia="仿宋_GB2312" w:hAnsi="仿宋" w:cs="仿宋" w:hint="eastAsia"/>
          <w:sz w:val="32"/>
          <w:szCs w:val="32"/>
        </w:rPr>
        <w:t>个工作日，原承诺办结时限为</w:t>
      </w:r>
      <w:r>
        <w:rPr>
          <w:rFonts w:ascii="仿宋_GB2312" w:eastAsia="仿宋_GB2312" w:hAnsi="仿宋" w:cs="仿宋"/>
          <w:sz w:val="32"/>
          <w:szCs w:val="32"/>
        </w:rPr>
        <w:t>10</w:t>
      </w:r>
      <w:r>
        <w:rPr>
          <w:rFonts w:ascii="仿宋_GB2312" w:eastAsia="仿宋_GB2312" w:hAnsi="仿宋" w:cs="仿宋" w:hint="eastAsia"/>
          <w:sz w:val="32"/>
          <w:szCs w:val="32"/>
        </w:rPr>
        <w:t>个工作日，现承诺办结时限调整为</w:t>
      </w:r>
      <w:r>
        <w:rPr>
          <w:rFonts w:ascii="仿宋_GB2312" w:eastAsia="仿宋_GB2312" w:hAnsi="仿宋" w:cs="仿宋"/>
          <w:sz w:val="32"/>
          <w:szCs w:val="32"/>
        </w:rPr>
        <w:t>7</w:t>
      </w:r>
      <w:r>
        <w:rPr>
          <w:rFonts w:ascii="仿宋_GB2312" w:eastAsia="仿宋_GB2312" w:hAnsi="仿宋" w:cs="仿宋" w:hint="eastAsia"/>
          <w:sz w:val="32"/>
          <w:szCs w:val="32"/>
        </w:rPr>
        <w:t>个工作日。</w:t>
      </w:r>
    </w:p>
    <w:p w:rsidR="00CA4746" w:rsidRDefault="00CA4746" w:rsidP="00826274">
      <w:pPr>
        <w:spacing w:line="600" w:lineRule="exact"/>
        <w:ind w:firstLineChars="196" w:firstLine="31680"/>
        <w:rPr>
          <w:rFonts w:ascii="仿宋_GB2312" w:eastAsia="仿宋_GB2312" w:hAnsi="仿宋" w:cs="仿宋"/>
          <w:sz w:val="32"/>
          <w:szCs w:val="32"/>
        </w:rPr>
      </w:pPr>
      <w:r>
        <w:rPr>
          <w:rFonts w:ascii="仿宋_GB2312" w:eastAsia="仿宋_GB2312" w:hAnsi="仿宋" w:cs="仿宋"/>
          <w:sz w:val="32"/>
          <w:szCs w:val="32"/>
        </w:rPr>
        <w:t xml:space="preserve">3. </w:t>
      </w:r>
      <w:r>
        <w:rPr>
          <w:rFonts w:ascii="仿宋_GB2312" w:eastAsia="仿宋_GB2312" w:hAnsi="仿宋" w:cs="仿宋" w:hint="eastAsia"/>
          <w:sz w:val="32"/>
          <w:szCs w:val="32"/>
        </w:rPr>
        <w:t>麻醉药品、第一类精神药品购用印鉴卡核发，法定时限为</w:t>
      </w:r>
      <w:r>
        <w:rPr>
          <w:rFonts w:ascii="仿宋_GB2312" w:eastAsia="仿宋_GB2312" w:hAnsi="仿宋" w:cs="仿宋"/>
          <w:sz w:val="32"/>
          <w:szCs w:val="32"/>
        </w:rPr>
        <w:t>40</w:t>
      </w:r>
      <w:r>
        <w:rPr>
          <w:rFonts w:ascii="仿宋_GB2312" w:eastAsia="仿宋_GB2312" w:hAnsi="仿宋" w:cs="仿宋" w:hint="eastAsia"/>
          <w:sz w:val="32"/>
          <w:szCs w:val="32"/>
        </w:rPr>
        <w:t>个工作日，原承诺办结时限为</w:t>
      </w:r>
      <w:r>
        <w:rPr>
          <w:rFonts w:ascii="仿宋_GB2312" w:eastAsia="仿宋_GB2312" w:hAnsi="仿宋" w:cs="仿宋"/>
          <w:sz w:val="32"/>
          <w:szCs w:val="32"/>
        </w:rPr>
        <w:t>12</w:t>
      </w:r>
      <w:r>
        <w:rPr>
          <w:rFonts w:ascii="仿宋_GB2312" w:eastAsia="仿宋_GB2312" w:hAnsi="仿宋" w:cs="仿宋" w:hint="eastAsia"/>
          <w:sz w:val="32"/>
          <w:szCs w:val="32"/>
        </w:rPr>
        <w:t>个工作日，现承诺办结时限调整为</w:t>
      </w:r>
      <w:r>
        <w:rPr>
          <w:rFonts w:ascii="仿宋_GB2312" w:eastAsia="仿宋_GB2312" w:hAnsi="仿宋" w:cs="仿宋"/>
          <w:sz w:val="32"/>
          <w:szCs w:val="32"/>
        </w:rPr>
        <w:t>9</w:t>
      </w:r>
      <w:r>
        <w:rPr>
          <w:rFonts w:ascii="仿宋_GB2312" w:eastAsia="仿宋_GB2312" w:hAnsi="仿宋" w:cs="仿宋" w:hint="eastAsia"/>
          <w:sz w:val="32"/>
          <w:szCs w:val="32"/>
        </w:rPr>
        <w:t>个工作日。</w:t>
      </w:r>
    </w:p>
    <w:p w:rsidR="00CA4746" w:rsidRDefault="00CA4746" w:rsidP="00826274">
      <w:pPr>
        <w:spacing w:line="600" w:lineRule="exact"/>
        <w:ind w:firstLineChars="196" w:firstLine="31680"/>
        <w:rPr>
          <w:rFonts w:ascii="仿宋_GB2312" w:eastAsia="仿宋_GB2312" w:hAnsi="仿宋" w:cs="仿宋"/>
          <w:sz w:val="32"/>
          <w:szCs w:val="32"/>
        </w:rPr>
      </w:pPr>
      <w:r>
        <w:rPr>
          <w:rFonts w:ascii="仿宋_GB2312" w:eastAsia="仿宋_GB2312" w:hAnsi="仿宋" w:cs="仿宋"/>
          <w:sz w:val="32"/>
          <w:szCs w:val="32"/>
        </w:rPr>
        <w:t xml:space="preserve">4. </w:t>
      </w:r>
      <w:r>
        <w:rPr>
          <w:rFonts w:ascii="仿宋_GB2312" w:eastAsia="仿宋_GB2312" w:hAnsi="仿宋" w:cs="仿宋" w:hint="eastAsia"/>
          <w:sz w:val="32"/>
          <w:szCs w:val="32"/>
        </w:rPr>
        <w:t>母婴保健技术服务机构执业许可，法定时限为</w:t>
      </w:r>
      <w:r>
        <w:rPr>
          <w:rFonts w:ascii="仿宋_GB2312" w:eastAsia="仿宋_GB2312" w:hAnsi="仿宋" w:cs="仿宋"/>
          <w:sz w:val="32"/>
          <w:szCs w:val="32"/>
        </w:rPr>
        <w:t>30</w:t>
      </w:r>
      <w:r>
        <w:rPr>
          <w:rFonts w:ascii="仿宋_GB2312" w:eastAsia="仿宋_GB2312" w:hAnsi="仿宋" w:cs="仿宋" w:hint="eastAsia"/>
          <w:sz w:val="32"/>
          <w:szCs w:val="32"/>
        </w:rPr>
        <w:t>个工作日，原承诺办结时限为</w:t>
      </w:r>
      <w:r>
        <w:rPr>
          <w:rFonts w:ascii="仿宋_GB2312" w:eastAsia="仿宋_GB2312" w:hAnsi="仿宋" w:cs="仿宋"/>
          <w:sz w:val="32"/>
          <w:szCs w:val="32"/>
        </w:rPr>
        <w:t>10</w:t>
      </w:r>
      <w:r>
        <w:rPr>
          <w:rFonts w:ascii="仿宋_GB2312" w:eastAsia="仿宋_GB2312" w:hAnsi="仿宋" w:cs="仿宋" w:hint="eastAsia"/>
          <w:sz w:val="32"/>
          <w:szCs w:val="32"/>
        </w:rPr>
        <w:t>个工作日，现承诺办结时限调整为</w:t>
      </w:r>
      <w:r>
        <w:rPr>
          <w:rFonts w:ascii="仿宋_GB2312" w:eastAsia="仿宋_GB2312" w:hAnsi="仿宋" w:cs="仿宋"/>
          <w:sz w:val="32"/>
          <w:szCs w:val="32"/>
        </w:rPr>
        <w:t>7</w:t>
      </w:r>
      <w:r>
        <w:rPr>
          <w:rFonts w:ascii="仿宋_GB2312" w:eastAsia="仿宋_GB2312" w:hAnsi="仿宋" w:cs="仿宋" w:hint="eastAsia"/>
          <w:sz w:val="32"/>
          <w:szCs w:val="32"/>
        </w:rPr>
        <w:t>个工作日。</w:t>
      </w:r>
    </w:p>
    <w:p w:rsidR="00CA4746" w:rsidRDefault="00CA4746" w:rsidP="00826274">
      <w:pPr>
        <w:spacing w:line="600" w:lineRule="exact"/>
        <w:ind w:firstLineChars="196" w:firstLine="31680"/>
        <w:rPr>
          <w:rFonts w:ascii="仿宋_GB2312" w:eastAsia="仿宋_GB2312" w:hAnsi="仿宋" w:cs="仿宋"/>
          <w:sz w:val="32"/>
          <w:szCs w:val="32"/>
        </w:rPr>
      </w:pPr>
      <w:r>
        <w:rPr>
          <w:rFonts w:ascii="仿宋_GB2312" w:eastAsia="仿宋_GB2312" w:hAnsi="仿宋" w:cs="仿宋"/>
          <w:sz w:val="32"/>
          <w:szCs w:val="32"/>
        </w:rPr>
        <w:t xml:space="preserve">5. </w:t>
      </w:r>
      <w:r>
        <w:rPr>
          <w:rFonts w:ascii="仿宋_GB2312" w:eastAsia="仿宋_GB2312" w:hAnsi="仿宋" w:cs="仿宋" w:hint="eastAsia"/>
          <w:sz w:val="32"/>
          <w:szCs w:val="32"/>
        </w:rPr>
        <w:t>放射诊疗许可，法定时限为</w:t>
      </w:r>
      <w:r>
        <w:rPr>
          <w:rFonts w:ascii="仿宋_GB2312" w:eastAsia="仿宋_GB2312" w:hAnsi="仿宋" w:cs="仿宋"/>
          <w:sz w:val="32"/>
          <w:szCs w:val="32"/>
        </w:rPr>
        <w:t>30</w:t>
      </w:r>
      <w:r>
        <w:rPr>
          <w:rFonts w:ascii="仿宋_GB2312" w:eastAsia="仿宋_GB2312" w:hAnsi="仿宋" w:cs="仿宋" w:hint="eastAsia"/>
          <w:sz w:val="32"/>
          <w:szCs w:val="32"/>
        </w:rPr>
        <w:t>个工作日，原承诺办结时限为</w:t>
      </w:r>
      <w:r>
        <w:rPr>
          <w:rFonts w:ascii="仿宋_GB2312" w:eastAsia="仿宋_GB2312" w:hAnsi="仿宋" w:cs="仿宋"/>
          <w:sz w:val="32"/>
          <w:szCs w:val="32"/>
        </w:rPr>
        <w:t>10</w:t>
      </w:r>
      <w:r>
        <w:rPr>
          <w:rFonts w:ascii="仿宋_GB2312" w:eastAsia="仿宋_GB2312" w:hAnsi="仿宋" w:cs="仿宋" w:hint="eastAsia"/>
          <w:sz w:val="32"/>
          <w:szCs w:val="32"/>
        </w:rPr>
        <w:t>个工作日，现承诺办结时限调整为</w:t>
      </w:r>
      <w:r>
        <w:rPr>
          <w:rFonts w:ascii="仿宋_GB2312" w:eastAsia="仿宋_GB2312" w:hAnsi="仿宋" w:cs="仿宋"/>
          <w:sz w:val="32"/>
          <w:szCs w:val="32"/>
        </w:rPr>
        <w:t>7</w:t>
      </w:r>
      <w:r>
        <w:rPr>
          <w:rFonts w:ascii="仿宋_GB2312" w:eastAsia="仿宋_GB2312" w:hAnsi="仿宋" w:cs="仿宋" w:hint="eastAsia"/>
          <w:sz w:val="32"/>
          <w:szCs w:val="32"/>
        </w:rPr>
        <w:t>个工作日。</w:t>
      </w:r>
    </w:p>
    <w:p w:rsidR="00CA4746" w:rsidRDefault="00CA4746" w:rsidP="00826274">
      <w:pPr>
        <w:spacing w:line="600" w:lineRule="exact"/>
        <w:ind w:firstLineChars="196" w:firstLine="31680"/>
        <w:rPr>
          <w:rFonts w:ascii="仿宋_GB2312" w:eastAsia="仿宋_GB2312" w:hAnsi="仿宋" w:cs="仿宋"/>
          <w:sz w:val="32"/>
          <w:szCs w:val="32"/>
        </w:rPr>
      </w:pPr>
      <w:r>
        <w:rPr>
          <w:rFonts w:ascii="仿宋_GB2312" w:eastAsia="仿宋_GB2312" w:hAnsi="仿宋" w:cs="仿宋"/>
          <w:sz w:val="32"/>
          <w:szCs w:val="32"/>
        </w:rPr>
        <w:t>6.</w:t>
      </w:r>
      <w:r>
        <w:rPr>
          <w:rFonts w:ascii="仿宋_GB2312" w:eastAsia="仿宋_GB2312" w:hAnsi="仿宋" w:cs="仿宋" w:hint="eastAsia"/>
          <w:sz w:val="32"/>
          <w:szCs w:val="32"/>
        </w:rPr>
        <w:t>医疗广告审批，法定时限为</w:t>
      </w:r>
      <w:r>
        <w:rPr>
          <w:rFonts w:ascii="仿宋_GB2312" w:eastAsia="仿宋_GB2312" w:hAnsi="仿宋" w:cs="仿宋"/>
          <w:sz w:val="32"/>
          <w:szCs w:val="32"/>
        </w:rPr>
        <w:t>10</w:t>
      </w:r>
      <w:r>
        <w:rPr>
          <w:rFonts w:ascii="仿宋_GB2312" w:eastAsia="仿宋_GB2312" w:hAnsi="仿宋" w:cs="仿宋" w:hint="eastAsia"/>
          <w:sz w:val="32"/>
          <w:szCs w:val="32"/>
        </w:rPr>
        <w:t>个工作日，原承诺办结时限为</w:t>
      </w:r>
      <w:r>
        <w:rPr>
          <w:rFonts w:ascii="仿宋_GB2312" w:eastAsia="仿宋_GB2312" w:hAnsi="仿宋" w:cs="仿宋"/>
          <w:sz w:val="32"/>
          <w:szCs w:val="32"/>
        </w:rPr>
        <w:t>7</w:t>
      </w:r>
      <w:r>
        <w:rPr>
          <w:rFonts w:ascii="仿宋_GB2312" w:eastAsia="仿宋_GB2312" w:hAnsi="仿宋" w:cs="仿宋" w:hint="eastAsia"/>
          <w:sz w:val="32"/>
          <w:szCs w:val="32"/>
        </w:rPr>
        <w:t>个工作日，现承诺办结时限调整为</w:t>
      </w:r>
      <w:r>
        <w:rPr>
          <w:rFonts w:ascii="仿宋_GB2312" w:eastAsia="仿宋_GB2312" w:hAnsi="仿宋" w:cs="仿宋"/>
          <w:sz w:val="32"/>
          <w:szCs w:val="32"/>
        </w:rPr>
        <w:t>5</w:t>
      </w:r>
      <w:r>
        <w:rPr>
          <w:rFonts w:ascii="仿宋_GB2312" w:eastAsia="仿宋_GB2312" w:hAnsi="仿宋" w:cs="仿宋" w:hint="eastAsia"/>
          <w:sz w:val="32"/>
          <w:szCs w:val="32"/>
        </w:rPr>
        <w:t>个工作日。</w:t>
      </w:r>
    </w:p>
    <w:p w:rsidR="00CA4746" w:rsidRDefault="00CA4746" w:rsidP="00826274">
      <w:pPr>
        <w:spacing w:line="600" w:lineRule="exact"/>
        <w:ind w:firstLineChars="196" w:firstLine="31680"/>
        <w:rPr>
          <w:rFonts w:ascii="黑体" w:eastAsia="黑体" w:hAnsi="黑体" w:cs="仿宋"/>
          <w:sz w:val="32"/>
          <w:szCs w:val="32"/>
        </w:rPr>
      </w:pPr>
      <w:r>
        <w:rPr>
          <w:rFonts w:ascii="黑体" w:eastAsia="黑体" w:hAnsi="黑体" w:cs="仿宋" w:hint="eastAsia"/>
          <w:sz w:val="32"/>
          <w:szCs w:val="32"/>
        </w:rPr>
        <w:t>三、精细化办理建议提案</w:t>
      </w:r>
    </w:p>
    <w:p w:rsidR="00CA4746" w:rsidRDefault="00CA4746" w:rsidP="00826274">
      <w:pPr>
        <w:spacing w:line="600" w:lineRule="exact"/>
        <w:ind w:firstLineChars="196" w:firstLine="31680"/>
        <w:rPr>
          <w:rFonts w:ascii="仿宋_GB2312" w:eastAsia="仿宋_GB2312" w:hAnsi="仿宋" w:cs="仿宋"/>
          <w:sz w:val="32"/>
          <w:szCs w:val="32"/>
        </w:rPr>
      </w:pPr>
      <w:r>
        <w:rPr>
          <w:rFonts w:ascii="仿宋_GB2312" w:eastAsia="仿宋_GB2312" w:hAnsi="仿宋" w:cs="仿宋" w:hint="eastAsia"/>
          <w:sz w:val="32"/>
          <w:szCs w:val="32"/>
        </w:rPr>
        <w:t>对市人大、市政协交由我委承办的建议提案进行统一登记造册，建立台账。并召开建议提案交办会，将建议提案交分管领导、相关科室承办，办公室负责跟踪、督促建议提案办理进度。承办分管领导与科室必须要与人大代表、政协委员们进行面谈，及时协调相关事项，对暂时不能解决的问题要做好解释工作，委主要领导实时调度办理情况。全委所有承办的建议提案要在</w:t>
      </w:r>
      <w:r>
        <w:rPr>
          <w:rFonts w:ascii="仿宋_GB2312" w:eastAsia="仿宋_GB2312" w:hAnsi="仿宋" w:cs="仿宋"/>
          <w:sz w:val="32"/>
          <w:szCs w:val="32"/>
        </w:rPr>
        <w:t>2</w:t>
      </w:r>
      <w:r>
        <w:rPr>
          <w:rFonts w:ascii="仿宋_GB2312" w:eastAsia="仿宋_GB2312" w:hAnsi="仿宋" w:cs="仿宋" w:hint="eastAsia"/>
          <w:sz w:val="32"/>
          <w:szCs w:val="32"/>
        </w:rPr>
        <w:t>个月之内办结，并做好整理汇总、归档工作。</w:t>
      </w:r>
    </w:p>
    <w:p w:rsidR="00CA4746" w:rsidRDefault="00CA4746" w:rsidP="00826274">
      <w:pPr>
        <w:spacing w:line="600" w:lineRule="exact"/>
        <w:ind w:firstLineChars="196" w:firstLine="31680"/>
        <w:rPr>
          <w:rFonts w:ascii="黑体" w:eastAsia="黑体" w:hAnsi="黑体" w:cs="仿宋"/>
          <w:sz w:val="32"/>
          <w:szCs w:val="32"/>
        </w:rPr>
      </w:pPr>
      <w:r>
        <w:rPr>
          <w:rFonts w:ascii="黑体" w:eastAsia="黑体" w:hAnsi="黑体" w:cs="仿宋" w:hint="eastAsia"/>
          <w:sz w:val="32"/>
          <w:szCs w:val="32"/>
        </w:rPr>
        <w:t>四、严肃会议纪律</w:t>
      </w:r>
    </w:p>
    <w:p w:rsidR="00CA4746" w:rsidRDefault="00CA4746" w:rsidP="00826274">
      <w:pPr>
        <w:spacing w:line="600" w:lineRule="exact"/>
        <w:ind w:firstLineChars="196" w:firstLine="31680"/>
        <w:rPr>
          <w:rFonts w:ascii="仿宋_GB2312" w:eastAsia="仿宋_GB2312" w:hAnsi="仿宋" w:cs="仿宋"/>
          <w:sz w:val="32"/>
          <w:szCs w:val="32"/>
        </w:rPr>
      </w:pPr>
      <w:r>
        <w:rPr>
          <w:rFonts w:ascii="楷体_GB2312" w:eastAsia="楷体_GB2312" w:hAnsi="楷体_GB2312" w:cs="楷体_GB2312" w:hint="eastAsia"/>
          <w:b/>
          <w:bCs/>
          <w:sz w:val="32"/>
          <w:szCs w:val="32"/>
        </w:rPr>
        <w:t>（一）精简会议次数。</w:t>
      </w:r>
      <w:r>
        <w:rPr>
          <w:rFonts w:ascii="仿宋_GB2312" w:eastAsia="仿宋_GB2312" w:hAnsi="仿宋" w:cs="仿宋" w:hint="eastAsia"/>
          <w:sz w:val="32"/>
          <w:szCs w:val="32"/>
        </w:rPr>
        <w:t>按照《永州市人民政府提升执行力十条规定（试行）》的要求，今年各部门会议总量要减少</w:t>
      </w:r>
      <w:r>
        <w:rPr>
          <w:rFonts w:ascii="仿宋_GB2312" w:eastAsia="仿宋_GB2312" w:hAnsi="仿宋" w:cs="仿宋"/>
          <w:sz w:val="32"/>
          <w:szCs w:val="32"/>
        </w:rPr>
        <w:t>30%</w:t>
      </w:r>
      <w:r>
        <w:rPr>
          <w:rFonts w:ascii="仿宋_GB2312" w:eastAsia="仿宋_GB2312" w:hAnsi="仿宋" w:cs="仿宋" w:hint="eastAsia"/>
          <w:sz w:val="32"/>
          <w:szCs w:val="32"/>
        </w:rPr>
        <w:t>以上。对全市性工作会议，需要县区卫生计生系统主要负责人参加的，应严格执行会议申报审批制度。会议承办科室要事先拟定具体方案，提前送办公室按程序报批。会议内容相似、业务相近的会议，必须合并召开。业务培训会议以业务对口人员为主，一般不再通知领导参会。</w:t>
      </w:r>
    </w:p>
    <w:p w:rsidR="00CA4746" w:rsidRDefault="00CA4746" w:rsidP="00826274">
      <w:pPr>
        <w:spacing w:line="600" w:lineRule="exact"/>
        <w:ind w:firstLineChars="196" w:firstLine="31680"/>
        <w:rPr>
          <w:rFonts w:ascii="仿宋_GB2312" w:eastAsia="仿宋_GB2312" w:hAnsi="仿宋" w:cs="仿宋"/>
          <w:sz w:val="32"/>
          <w:szCs w:val="32"/>
        </w:rPr>
      </w:pPr>
      <w:r>
        <w:rPr>
          <w:rFonts w:ascii="楷体_GB2312" w:eastAsia="楷体_GB2312" w:hAnsi="楷体_GB2312" w:cs="楷体_GB2312" w:hint="eastAsia"/>
          <w:b/>
          <w:bCs/>
          <w:sz w:val="32"/>
          <w:szCs w:val="32"/>
        </w:rPr>
        <w:t>（二）端正会风会纪。</w:t>
      </w:r>
      <w:r>
        <w:rPr>
          <w:rFonts w:ascii="仿宋_GB2312" w:eastAsia="仿宋_GB2312" w:hAnsi="仿宋" w:cs="仿宋" w:hint="eastAsia"/>
          <w:sz w:val="32"/>
          <w:szCs w:val="32"/>
        </w:rPr>
        <w:t>严格执行永州市卫生计生委关于印发《严肃会风会纪七条规定的通知》。</w:t>
      </w:r>
    </w:p>
    <w:p w:rsidR="00CA4746" w:rsidRDefault="00CA4746" w:rsidP="00826274">
      <w:pPr>
        <w:spacing w:line="600" w:lineRule="exact"/>
        <w:ind w:firstLineChars="196" w:firstLine="31680"/>
        <w:rPr>
          <w:rFonts w:ascii="仿宋_GB2312" w:eastAsia="仿宋_GB2312" w:hAnsi="仿宋" w:cs="仿宋"/>
          <w:sz w:val="32"/>
          <w:szCs w:val="32"/>
        </w:rPr>
      </w:pPr>
      <w:r>
        <w:rPr>
          <w:rFonts w:ascii="楷体_GB2312" w:eastAsia="楷体_GB2312" w:hAnsi="楷体_GB2312" w:cs="楷体_GB2312" w:hint="eastAsia"/>
          <w:b/>
          <w:bCs/>
          <w:sz w:val="32"/>
          <w:szCs w:val="32"/>
        </w:rPr>
        <w:t>（三）提高会议效率。</w:t>
      </w:r>
      <w:r>
        <w:rPr>
          <w:rFonts w:ascii="仿宋_GB2312" w:eastAsia="仿宋_GB2312" w:hAnsi="仿宋" w:cs="仿宋" w:hint="eastAsia"/>
          <w:sz w:val="32"/>
          <w:szCs w:val="32"/>
        </w:rPr>
        <w:t>坚持问题导向，委行政会议提请市政府或市政府领导研究的事项，应由相关科室充分酝酿后，提出具体、可行的解决办法；重大事项、重要工作需提交委党组会讨论通过的，必须由相关科室充分酝酿后提交。各科室提交委务会研究的工作要点完成情况和下月工作计划应在每月的</w:t>
      </w:r>
      <w:r>
        <w:rPr>
          <w:rFonts w:ascii="仿宋_GB2312" w:eastAsia="仿宋_GB2312" w:hAnsi="仿宋" w:cs="仿宋"/>
          <w:sz w:val="32"/>
          <w:szCs w:val="32"/>
        </w:rPr>
        <w:t>28</w:t>
      </w:r>
      <w:r>
        <w:rPr>
          <w:rFonts w:ascii="仿宋_GB2312" w:eastAsia="仿宋_GB2312" w:hAnsi="仿宋" w:cs="仿宋" w:hint="eastAsia"/>
          <w:sz w:val="32"/>
          <w:szCs w:val="32"/>
        </w:rPr>
        <w:t>日发送至办公室邮箱（如遇公休日，则提早报送），由分管领导</w:t>
      </w:r>
      <w:bookmarkStart w:id="0" w:name="_GoBack"/>
      <w:bookmarkEnd w:id="0"/>
      <w:r>
        <w:rPr>
          <w:rFonts w:ascii="仿宋_GB2312" w:eastAsia="仿宋_GB2312" w:hAnsi="仿宋" w:cs="仿宋" w:hint="eastAsia"/>
          <w:sz w:val="32"/>
          <w:szCs w:val="32"/>
        </w:rPr>
        <w:t>直接报告。</w:t>
      </w:r>
    </w:p>
    <w:p w:rsidR="00CA4746" w:rsidRDefault="00CA4746" w:rsidP="00826274">
      <w:pPr>
        <w:spacing w:line="600" w:lineRule="exact"/>
        <w:ind w:firstLineChars="196" w:firstLine="31680"/>
        <w:rPr>
          <w:rFonts w:ascii="黑体" w:eastAsia="黑体" w:hAnsi="黑体" w:cs="仿宋"/>
          <w:sz w:val="32"/>
          <w:szCs w:val="32"/>
        </w:rPr>
      </w:pPr>
      <w:r>
        <w:rPr>
          <w:rFonts w:ascii="黑体" w:eastAsia="黑体" w:hAnsi="黑体" w:cs="仿宋" w:hint="eastAsia"/>
          <w:sz w:val="32"/>
          <w:szCs w:val="32"/>
        </w:rPr>
        <w:t>五、提升公文质量</w:t>
      </w:r>
    </w:p>
    <w:p w:rsidR="00CA4746" w:rsidRDefault="00CA4746" w:rsidP="00826274">
      <w:pPr>
        <w:spacing w:line="600" w:lineRule="exact"/>
        <w:ind w:firstLineChars="196" w:firstLine="31680"/>
        <w:rPr>
          <w:rFonts w:ascii="仿宋_GB2312" w:eastAsia="仿宋_GB2312" w:hAnsi="仿宋" w:cs="仿宋"/>
          <w:sz w:val="32"/>
          <w:szCs w:val="32"/>
        </w:rPr>
      </w:pPr>
      <w:r>
        <w:rPr>
          <w:rFonts w:ascii="楷体_GB2312" w:eastAsia="楷体_GB2312" w:hAnsi="楷体_GB2312" w:cs="楷体_GB2312" w:hint="eastAsia"/>
          <w:b/>
          <w:bCs/>
          <w:sz w:val="32"/>
          <w:szCs w:val="32"/>
        </w:rPr>
        <w:t>（一）规范公文报送程序。</w:t>
      </w:r>
      <w:r>
        <w:rPr>
          <w:rFonts w:ascii="仿宋_GB2312" w:eastAsia="仿宋_GB2312" w:hAnsi="仿宋" w:cs="仿宋" w:hint="eastAsia"/>
          <w:sz w:val="32"/>
          <w:szCs w:val="32"/>
        </w:rPr>
        <w:t>杜绝空文旅行和签批划圈，办公室负责收文登记，半天内提出分办意见，并按照规定区分党委件、行政件。办公室每天上午、下午各</w:t>
      </w:r>
      <w:r>
        <w:rPr>
          <w:rFonts w:ascii="仿宋_GB2312" w:eastAsia="仿宋_GB2312" w:hAnsi="仿宋" w:cs="仿宋"/>
          <w:sz w:val="32"/>
          <w:szCs w:val="32"/>
        </w:rPr>
        <w:t>1</w:t>
      </w:r>
      <w:r>
        <w:rPr>
          <w:rFonts w:ascii="仿宋_GB2312" w:eastAsia="仿宋_GB2312" w:hAnsi="仿宋" w:cs="仿宋" w:hint="eastAsia"/>
          <w:sz w:val="32"/>
          <w:szCs w:val="32"/>
        </w:rPr>
        <w:t>次，按拟办意见，给委主要领导送签，原则上当天的文件当天审阅。办公室按主要领导意见，半个工作日内将文件分送各分管领导，分管领导签批时间一般不超过</w:t>
      </w:r>
      <w:r>
        <w:rPr>
          <w:rFonts w:ascii="仿宋_GB2312" w:eastAsia="仿宋_GB2312" w:hAnsi="仿宋" w:cs="仿宋"/>
          <w:sz w:val="32"/>
          <w:szCs w:val="32"/>
        </w:rPr>
        <w:t>1</w:t>
      </w:r>
      <w:r>
        <w:rPr>
          <w:rFonts w:ascii="仿宋_GB2312" w:eastAsia="仿宋_GB2312" w:hAnsi="仿宋" w:cs="仿宋" w:hint="eastAsia"/>
          <w:sz w:val="32"/>
          <w:szCs w:val="32"/>
        </w:rPr>
        <w:t>个工作日，办公室及各相关科室要及时提醒或电话请示领导批文，领导外出可采取电话报告、办后补签等方法处理。文件签批结束后，由办公室在半个工作日内负责转办，各科室办结后，需在文件处理签上简单注明办结情况。</w:t>
      </w:r>
    </w:p>
    <w:p w:rsidR="00CA4746" w:rsidRDefault="00CA4746" w:rsidP="00826274">
      <w:pPr>
        <w:spacing w:line="600" w:lineRule="exact"/>
        <w:ind w:firstLineChars="196" w:firstLine="31680"/>
        <w:rPr>
          <w:rFonts w:ascii="仿宋_GB2312" w:eastAsia="仿宋_GB2312" w:hAnsi="仿宋" w:cs="仿宋"/>
          <w:sz w:val="32"/>
          <w:szCs w:val="32"/>
        </w:rPr>
      </w:pPr>
      <w:r>
        <w:rPr>
          <w:rFonts w:ascii="楷体_GB2312" w:eastAsia="楷体_GB2312" w:hAnsi="楷体_GB2312" w:cs="楷体_GB2312" w:hint="eastAsia"/>
          <w:b/>
          <w:bCs/>
          <w:sz w:val="32"/>
          <w:szCs w:val="32"/>
        </w:rPr>
        <w:t>（二）严控发文数量。</w:t>
      </w:r>
      <w:r>
        <w:rPr>
          <w:rFonts w:ascii="Times New Roman" w:eastAsia="仿宋_GB2312" w:hAnsi="Times New Roman" w:hint="eastAsia"/>
          <w:color w:val="000000"/>
          <w:sz w:val="32"/>
          <w:szCs w:val="32"/>
        </w:rPr>
        <w:t>法律、法规、规章已明确规定的，现行文件规定仍然适用、无新规定的，一律不再制发文件；没有实质内容、可发可不发的文件，一律不发；</w:t>
      </w:r>
      <w:r>
        <w:rPr>
          <w:rFonts w:ascii="仿宋_GB2312" w:eastAsia="仿宋_GB2312" w:hAnsi="仿宋" w:cs="仿宋" w:hint="eastAsia"/>
          <w:sz w:val="32"/>
          <w:szCs w:val="32"/>
        </w:rPr>
        <w:t>部门有交叉的尽量合并行文，除必须转发的文件外，其他按要求制定具体实施措施后再行文，不得以文发文。</w:t>
      </w:r>
      <w:r>
        <w:rPr>
          <w:rFonts w:ascii="仿宋_GB2312" w:eastAsia="仿宋_GB2312" w:hAnsi="仿宋" w:cs="仿宋"/>
          <w:sz w:val="32"/>
          <w:szCs w:val="32"/>
        </w:rPr>
        <w:t>2018</w:t>
      </w:r>
      <w:r>
        <w:rPr>
          <w:rFonts w:ascii="仿宋_GB2312" w:eastAsia="仿宋_GB2312" w:hAnsi="仿宋" w:cs="仿宋" w:hint="eastAsia"/>
          <w:sz w:val="32"/>
          <w:szCs w:val="32"/>
        </w:rPr>
        <w:t>年卫生计生系统所有规范性文件数量今年必须减少</w:t>
      </w:r>
      <w:r>
        <w:rPr>
          <w:rFonts w:ascii="仿宋_GB2312" w:eastAsia="仿宋_GB2312" w:hAnsi="仿宋" w:cs="仿宋"/>
          <w:sz w:val="32"/>
          <w:szCs w:val="32"/>
        </w:rPr>
        <w:t>30%</w:t>
      </w:r>
      <w:r>
        <w:rPr>
          <w:rFonts w:ascii="仿宋_GB2312" w:eastAsia="仿宋_GB2312" w:hAnsi="仿宋" w:cs="仿宋" w:hint="eastAsia"/>
          <w:sz w:val="32"/>
          <w:szCs w:val="32"/>
        </w:rPr>
        <w:t>。</w:t>
      </w:r>
    </w:p>
    <w:p w:rsidR="00CA4746" w:rsidRDefault="00CA4746" w:rsidP="00826274">
      <w:pPr>
        <w:spacing w:line="600" w:lineRule="exact"/>
        <w:ind w:firstLineChars="196" w:firstLine="31680"/>
        <w:rPr>
          <w:rFonts w:ascii="仿宋_GB2312" w:eastAsia="仿宋_GB2312" w:hAnsi="仿宋" w:cs="仿宋"/>
          <w:sz w:val="32"/>
          <w:szCs w:val="32"/>
        </w:rPr>
      </w:pPr>
      <w:r>
        <w:rPr>
          <w:rFonts w:ascii="楷体_GB2312" w:eastAsia="楷体_GB2312" w:hAnsi="楷体_GB2312" w:cs="楷体_GB2312" w:hint="eastAsia"/>
          <w:b/>
          <w:bCs/>
          <w:sz w:val="32"/>
          <w:szCs w:val="32"/>
        </w:rPr>
        <w:t>（三）提升处理效率。</w:t>
      </w:r>
      <w:r>
        <w:rPr>
          <w:rFonts w:ascii="仿宋_GB2312" w:eastAsia="仿宋_GB2312" w:hAnsi="仿宋" w:cs="仿宋" w:hint="eastAsia"/>
          <w:sz w:val="32"/>
          <w:szCs w:val="32"/>
        </w:rPr>
        <w:t>从审批到发文一般为</w:t>
      </w:r>
      <w:r>
        <w:rPr>
          <w:rFonts w:ascii="仿宋_GB2312" w:eastAsia="仿宋_GB2312" w:hAnsi="仿宋" w:cs="仿宋"/>
          <w:sz w:val="32"/>
          <w:szCs w:val="32"/>
        </w:rPr>
        <w:t>7</w:t>
      </w:r>
      <w:r>
        <w:rPr>
          <w:rFonts w:ascii="仿宋_GB2312" w:eastAsia="仿宋_GB2312" w:hAnsi="仿宋" w:cs="仿宋" w:hint="eastAsia"/>
          <w:sz w:val="32"/>
          <w:szCs w:val="32"/>
        </w:rPr>
        <w:t>个工作日，需要补充征求其他部门意见的，一般为</w:t>
      </w:r>
      <w:r>
        <w:rPr>
          <w:rFonts w:ascii="仿宋_GB2312" w:eastAsia="仿宋_GB2312" w:hAnsi="仿宋" w:cs="仿宋"/>
          <w:sz w:val="32"/>
          <w:szCs w:val="32"/>
        </w:rPr>
        <w:t>10</w:t>
      </w:r>
      <w:r>
        <w:rPr>
          <w:rFonts w:ascii="仿宋_GB2312" w:eastAsia="仿宋_GB2312" w:hAnsi="仿宋" w:cs="仿宋" w:hint="eastAsia"/>
          <w:sz w:val="32"/>
          <w:szCs w:val="32"/>
        </w:rPr>
        <w:t>个工作日；紧急文件，以领导安排的时限为准。文件转办实行流转卡登记制度，明确文件去向及严格办文时限。</w:t>
      </w:r>
    </w:p>
    <w:p w:rsidR="00CA4746" w:rsidRDefault="00CA4746" w:rsidP="00826274">
      <w:pPr>
        <w:spacing w:line="600" w:lineRule="exact"/>
        <w:ind w:firstLineChars="196" w:firstLine="31680"/>
        <w:rPr>
          <w:rFonts w:ascii="黑体" w:eastAsia="黑体" w:hAnsi="黑体" w:cs="仿宋"/>
          <w:sz w:val="32"/>
          <w:szCs w:val="32"/>
        </w:rPr>
      </w:pPr>
      <w:r>
        <w:rPr>
          <w:rFonts w:ascii="黑体" w:eastAsia="黑体" w:hAnsi="黑体" w:cs="仿宋" w:hint="eastAsia"/>
          <w:sz w:val="32"/>
          <w:szCs w:val="32"/>
        </w:rPr>
        <w:t>六、提高办事效率</w:t>
      </w:r>
    </w:p>
    <w:p w:rsidR="00CA4746" w:rsidRDefault="00CA4746" w:rsidP="00826274">
      <w:pPr>
        <w:spacing w:line="600" w:lineRule="exact"/>
        <w:ind w:firstLineChars="196" w:firstLine="31680"/>
        <w:rPr>
          <w:rFonts w:ascii="仿宋_GB2312" w:eastAsia="仿宋_GB2312" w:hAnsi="仿宋" w:cs="仿宋"/>
          <w:sz w:val="32"/>
          <w:szCs w:val="32"/>
        </w:rPr>
      </w:pPr>
      <w:r>
        <w:rPr>
          <w:rFonts w:ascii="仿宋_GB2312" w:eastAsia="仿宋_GB2312" w:hAnsi="仿宋" w:cs="仿宋" w:hint="eastAsia"/>
          <w:sz w:val="32"/>
          <w:szCs w:val="32"/>
        </w:rPr>
        <w:t>对照省、市各项工作和目标任务做到精细化、具体化、数字化，实行月工作台账制，每月委务会按照工作落实情况进度进行调度，对上月完成情况由主要领导进行点评，对未按照工作进度完成的责任科室进行通报，实行年终考核算总账制。</w:t>
      </w:r>
    </w:p>
    <w:p w:rsidR="00CA4746" w:rsidRDefault="00CA4746" w:rsidP="00826274">
      <w:pPr>
        <w:spacing w:line="600" w:lineRule="exact"/>
        <w:ind w:firstLineChars="196" w:firstLine="31680"/>
        <w:rPr>
          <w:rFonts w:ascii="黑体" w:eastAsia="黑体" w:hAnsi="黑体" w:cs="仿宋"/>
          <w:sz w:val="32"/>
          <w:szCs w:val="32"/>
        </w:rPr>
      </w:pPr>
      <w:r>
        <w:rPr>
          <w:rFonts w:ascii="黑体" w:eastAsia="黑体" w:hAnsi="黑体" w:cs="仿宋" w:hint="eastAsia"/>
          <w:sz w:val="32"/>
          <w:szCs w:val="32"/>
        </w:rPr>
        <w:t>七、明确责任落实</w:t>
      </w:r>
    </w:p>
    <w:p w:rsidR="00CA4746" w:rsidRDefault="00CA4746" w:rsidP="00826274">
      <w:pPr>
        <w:spacing w:line="600" w:lineRule="exact"/>
        <w:ind w:firstLineChars="196" w:firstLine="31680"/>
        <w:rPr>
          <w:rFonts w:ascii="仿宋_GB2312" w:eastAsia="仿宋_GB2312" w:hAnsi="仿宋" w:cs="仿宋"/>
          <w:sz w:val="32"/>
          <w:szCs w:val="32"/>
        </w:rPr>
      </w:pPr>
      <w:r>
        <w:rPr>
          <w:rFonts w:ascii="仿宋_GB2312" w:eastAsia="仿宋_GB2312" w:hAnsi="仿宋" w:cs="仿宋" w:hint="eastAsia"/>
          <w:sz w:val="32"/>
          <w:szCs w:val="32"/>
        </w:rPr>
        <w:t>细化各项工作任务到分管领导和科室，实行委办公室总协调制，切实解决慵、懒、散和无过即是功现象。对涉及到多个科室的工作，必须明确牵头科室，牵头科室必须履行好统筹职责，必须主动对接协办科室；协办科室必须履行好配合职责，不得推诿扯皮，主动按要求完成任务。涉及两个或两个以上科室的事项，属同一名委领导分管的，由分管委领导组织科室实施。涉及两个分管委领导的任务，由主任组织并确定具体任务分工、牵头领导和责任科室，提出主体责任人。</w:t>
      </w:r>
    </w:p>
    <w:p w:rsidR="00CA4746" w:rsidRDefault="00CA4746" w:rsidP="00826274">
      <w:pPr>
        <w:spacing w:line="600" w:lineRule="exact"/>
        <w:ind w:firstLineChars="196" w:firstLine="31680"/>
        <w:rPr>
          <w:rFonts w:ascii="黑体" w:eastAsia="黑体" w:hAnsi="黑体" w:cs="仿宋"/>
          <w:sz w:val="32"/>
          <w:szCs w:val="32"/>
        </w:rPr>
      </w:pPr>
      <w:r>
        <w:rPr>
          <w:rFonts w:ascii="黑体" w:eastAsia="黑体" w:hAnsi="黑体" w:cs="仿宋" w:hint="eastAsia"/>
          <w:sz w:val="32"/>
          <w:szCs w:val="32"/>
        </w:rPr>
        <w:t>八、改善服务态度</w:t>
      </w:r>
    </w:p>
    <w:p w:rsidR="00CA4746" w:rsidRDefault="00CA4746" w:rsidP="00826274">
      <w:pPr>
        <w:spacing w:line="600" w:lineRule="exact"/>
        <w:ind w:firstLineChars="196" w:firstLine="31680"/>
        <w:rPr>
          <w:rFonts w:ascii="仿宋_GB2312" w:eastAsia="仿宋_GB2312" w:hAnsi="仿宋" w:cs="仿宋"/>
          <w:sz w:val="32"/>
          <w:szCs w:val="32"/>
        </w:rPr>
      </w:pPr>
      <w:r>
        <w:rPr>
          <w:rFonts w:ascii="仿宋_GB2312" w:eastAsia="仿宋_GB2312" w:hAnsi="仿宋" w:cs="仿宋" w:hint="eastAsia"/>
          <w:sz w:val="32"/>
          <w:szCs w:val="32"/>
        </w:rPr>
        <w:t>按照永州市卫生计生系统“三必须、三不准”的规定要求和《永州市卫生计生委关于印发永州市卫生计生系统行风建设工作（</w:t>
      </w:r>
      <w:r>
        <w:rPr>
          <w:rFonts w:ascii="仿宋_GB2312" w:eastAsia="仿宋_GB2312" w:hAnsi="仿宋" w:cs="仿宋"/>
          <w:sz w:val="32"/>
          <w:szCs w:val="32"/>
        </w:rPr>
        <w:t>2018-2020</w:t>
      </w:r>
      <w:r>
        <w:rPr>
          <w:rFonts w:ascii="仿宋_GB2312" w:eastAsia="仿宋_GB2312" w:hAnsi="仿宋" w:cs="仿宋" w:hint="eastAsia"/>
          <w:sz w:val="32"/>
          <w:szCs w:val="32"/>
        </w:rPr>
        <w:t>年）实施方案的通知》的要求，全系统、各相关医疗卫生单位，必须坚持平等、耐心、细致、热情的服务态度，不准“生、冷、硬、顶、推”，也不允许出现“门难进、脸难看、事难办”的现象。凡因服务态度傲慢、恶劣被直接服务对象实名举报的，一律按照《永州市医德医风建设“三必须、三不准”投诉管理办法》严肃处理。</w:t>
      </w:r>
    </w:p>
    <w:p w:rsidR="00CA4746" w:rsidRDefault="00CA4746" w:rsidP="00826274">
      <w:pPr>
        <w:spacing w:line="600" w:lineRule="exact"/>
        <w:ind w:firstLineChars="196" w:firstLine="31680"/>
        <w:rPr>
          <w:rFonts w:ascii="黑体" w:eastAsia="黑体" w:hAnsi="黑体" w:cs="仿宋"/>
          <w:sz w:val="32"/>
          <w:szCs w:val="32"/>
        </w:rPr>
      </w:pPr>
      <w:r>
        <w:rPr>
          <w:rFonts w:ascii="黑体" w:eastAsia="黑体" w:hAnsi="黑体" w:cs="仿宋" w:hint="eastAsia"/>
          <w:sz w:val="32"/>
          <w:szCs w:val="32"/>
        </w:rPr>
        <w:t>九、杜绝“微腐败”现象</w:t>
      </w:r>
    </w:p>
    <w:p w:rsidR="00CA4746" w:rsidRDefault="00CA4746" w:rsidP="00826274">
      <w:pPr>
        <w:spacing w:line="600" w:lineRule="exact"/>
        <w:ind w:firstLineChars="196" w:firstLine="31680"/>
        <w:rPr>
          <w:rFonts w:ascii="仿宋_GB2312" w:eastAsia="仿宋_GB2312" w:hAnsi="仿宋" w:cs="仿宋"/>
          <w:sz w:val="32"/>
          <w:szCs w:val="32"/>
        </w:rPr>
      </w:pPr>
      <w:r>
        <w:rPr>
          <w:rFonts w:ascii="仿宋_GB2312" w:eastAsia="仿宋_GB2312" w:hAnsi="仿宋" w:cs="仿宋" w:hint="eastAsia"/>
          <w:sz w:val="32"/>
          <w:szCs w:val="32"/>
        </w:rPr>
        <w:t>实行严格责任追究制，对利用职务或工作之便接受宴请或收受钱物，在工作中故意刁难管理服务对象或者暗示给予好处、向管理服务对象索取财物的人员，一律实行“零容忍”。实行工作全透明化，每年邀请服务对象对我委进行满意度测评。凡是受到投诉、举报，并经核实属实的，将按相关规定严肃处理。</w:t>
      </w:r>
    </w:p>
    <w:p w:rsidR="00CA4746" w:rsidRDefault="00CA4746" w:rsidP="00826274">
      <w:pPr>
        <w:spacing w:line="600" w:lineRule="exact"/>
        <w:ind w:firstLineChars="196" w:firstLine="31680"/>
        <w:rPr>
          <w:rFonts w:ascii="黑体" w:eastAsia="黑体" w:hAnsi="黑体" w:cs="仿宋"/>
          <w:sz w:val="32"/>
          <w:szCs w:val="32"/>
        </w:rPr>
      </w:pPr>
      <w:r>
        <w:rPr>
          <w:rFonts w:ascii="黑体" w:eastAsia="黑体" w:hAnsi="黑体" w:cs="仿宋" w:hint="eastAsia"/>
          <w:sz w:val="32"/>
          <w:szCs w:val="32"/>
        </w:rPr>
        <w:t>十、严控考核评比</w:t>
      </w:r>
    </w:p>
    <w:p w:rsidR="00CA4746" w:rsidRDefault="00CA4746" w:rsidP="00826274">
      <w:pPr>
        <w:spacing w:line="600" w:lineRule="exact"/>
        <w:ind w:firstLineChars="196" w:firstLine="31680"/>
        <w:rPr>
          <w:rFonts w:ascii="仿宋_GB2312" w:eastAsia="仿宋_GB2312" w:hAnsi="仿宋" w:cs="仿宋"/>
          <w:sz w:val="32"/>
          <w:szCs w:val="32"/>
        </w:rPr>
      </w:pPr>
      <w:r>
        <w:rPr>
          <w:rFonts w:ascii="仿宋_GB2312" w:eastAsia="仿宋_GB2312" w:hAnsi="仿宋" w:cs="仿宋" w:hint="eastAsia"/>
          <w:sz w:val="32"/>
          <w:szCs w:val="32"/>
        </w:rPr>
        <w:t>以日常督查、业务指导为主要方式，优化年终现场考核项目和内容，工作落实要有刚性要求。</w:t>
      </w:r>
    </w:p>
    <w:p w:rsidR="00CA4746" w:rsidRDefault="00CA4746" w:rsidP="00826274">
      <w:pPr>
        <w:spacing w:line="600" w:lineRule="exact"/>
        <w:ind w:firstLineChars="196" w:firstLine="31680"/>
        <w:rPr>
          <w:rFonts w:ascii="仿宋_GB2312" w:eastAsia="仿宋_GB2312" w:hAnsi="仿宋" w:cs="仿宋"/>
          <w:sz w:val="32"/>
          <w:szCs w:val="32"/>
        </w:rPr>
      </w:pPr>
      <w:r>
        <w:rPr>
          <w:rFonts w:ascii="仿宋_GB2312" w:eastAsia="仿宋_GB2312" w:hAnsi="仿宋" w:cs="仿宋" w:hint="eastAsia"/>
          <w:sz w:val="32"/>
          <w:szCs w:val="32"/>
        </w:rPr>
        <w:t>为确保以上十条规定有效落实，加强责任追究，对各项工作实行任务清单，实行交办制、台账制、销号制、通报制管理，问题不解决不放过，任务不落实不销号。</w:t>
      </w:r>
    </w:p>
    <w:p w:rsidR="00CA4746" w:rsidRDefault="00CA4746">
      <w:pPr>
        <w:spacing w:line="600" w:lineRule="exact"/>
        <w:ind w:firstLine="627"/>
        <w:rPr>
          <w:rFonts w:ascii="仿宋_GB2312" w:eastAsia="仿宋_GB2312" w:hAnsi="仿宋" w:cs="仿宋"/>
          <w:sz w:val="32"/>
          <w:szCs w:val="32"/>
        </w:rPr>
      </w:pPr>
      <w:r>
        <w:rPr>
          <w:rFonts w:ascii="楷体_GB2312" w:eastAsia="楷体_GB2312" w:hAnsi="仿宋" w:cs="仿宋" w:hint="eastAsia"/>
          <w:b/>
          <w:sz w:val="32"/>
          <w:szCs w:val="32"/>
        </w:rPr>
        <w:t>（一）形成任务清单：</w:t>
      </w:r>
      <w:r>
        <w:rPr>
          <w:rFonts w:ascii="仿宋_GB2312" w:eastAsia="仿宋_GB2312" w:hAnsi="仿宋" w:cs="仿宋" w:hint="eastAsia"/>
          <w:sz w:val="32"/>
          <w:szCs w:val="32"/>
        </w:rPr>
        <w:t>办公室或政工科拟定责任分工，按程序报分管副主任、主任并征求意见形成任务清单，明确责任科室、工作目标和完成时限。</w:t>
      </w:r>
    </w:p>
    <w:p w:rsidR="00CA4746" w:rsidRDefault="00CA4746">
      <w:pPr>
        <w:spacing w:line="600" w:lineRule="exact"/>
        <w:ind w:firstLine="627"/>
        <w:rPr>
          <w:rFonts w:ascii="仿宋_GB2312" w:eastAsia="仿宋_GB2312" w:hAnsi="仿宋" w:cs="仿宋"/>
          <w:sz w:val="32"/>
          <w:szCs w:val="32"/>
        </w:rPr>
      </w:pPr>
      <w:r>
        <w:rPr>
          <w:rFonts w:ascii="楷体_GB2312" w:eastAsia="楷体_GB2312" w:hAnsi="仿宋" w:cs="仿宋" w:hint="eastAsia"/>
          <w:b/>
          <w:sz w:val="32"/>
          <w:szCs w:val="32"/>
        </w:rPr>
        <w:t>（二）交办制：</w:t>
      </w:r>
      <w:r>
        <w:rPr>
          <w:rFonts w:ascii="仿宋_GB2312" w:eastAsia="仿宋_GB2312" w:hAnsi="仿宋" w:cs="仿宋" w:hint="eastAsia"/>
          <w:sz w:val="32"/>
          <w:szCs w:val="32"/>
        </w:rPr>
        <w:t>对确定的任务清单，办公室或政工科在半个工作日内转交到牵头科室、协办科室和分管领导处。</w:t>
      </w:r>
    </w:p>
    <w:p w:rsidR="00CA4746" w:rsidRDefault="00CA4746">
      <w:pPr>
        <w:spacing w:line="600" w:lineRule="exact"/>
        <w:ind w:firstLine="627"/>
        <w:rPr>
          <w:rFonts w:ascii="仿宋_GB2312" w:eastAsia="仿宋_GB2312" w:hAnsi="仿宋" w:cs="仿宋"/>
          <w:sz w:val="32"/>
          <w:szCs w:val="32"/>
        </w:rPr>
      </w:pPr>
      <w:r>
        <w:rPr>
          <w:rFonts w:ascii="楷体_GB2312" w:eastAsia="楷体_GB2312" w:hAnsi="仿宋" w:cs="仿宋" w:hint="eastAsia"/>
          <w:b/>
          <w:sz w:val="32"/>
          <w:szCs w:val="32"/>
        </w:rPr>
        <w:t>（三）台账制：</w:t>
      </w:r>
      <w:r>
        <w:rPr>
          <w:rFonts w:ascii="仿宋_GB2312" w:eastAsia="仿宋_GB2312" w:hAnsi="仿宋" w:cs="仿宋" w:hint="eastAsia"/>
          <w:sz w:val="32"/>
          <w:szCs w:val="32"/>
        </w:rPr>
        <w:t>根据任务清单，牵头科室建立工作台账，分管领导实时跟踪，严抓落实，每月在委务工作会议上实行实时汇报。</w:t>
      </w:r>
    </w:p>
    <w:p w:rsidR="00CA4746" w:rsidRDefault="00CA4746">
      <w:pPr>
        <w:spacing w:line="600" w:lineRule="exact"/>
        <w:ind w:firstLine="627"/>
        <w:rPr>
          <w:rFonts w:ascii="仿宋_GB2312" w:eastAsia="仿宋_GB2312" w:hAnsi="仿宋" w:cs="仿宋"/>
          <w:sz w:val="32"/>
          <w:szCs w:val="32"/>
        </w:rPr>
      </w:pPr>
      <w:r>
        <w:rPr>
          <w:rFonts w:ascii="楷体_GB2312" w:eastAsia="楷体_GB2312" w:hAnsi="仿宋" w:cs="仿宋" w:hint="eastAsia"/>
          <w:b/>
          <w:sz w:val="32"/>
          <w:szCs w:val="32"/>
        </w:rPr>
        <w:t>（四）销号制：</w:t>
      </w:r>
      <w:r>
        <w:rPr>
          <w:rFonts w:ascii="仿宋_GB2312" w:eastAsia="仿宋_GB2312" w:hAnsi="仿宋" w:cs="仿宋" w:hint="eastAsia"/>
          <w:sz w:val="32"/>
          <w:szCs w:val="32"/>
        </w:rPr>
        <w:t>对工作完成情况实行销号制。牵头科室将工作完成情况形成专门材料和台账，经核查验收后，报分管委领导同意后，在管理总台账状态栏中予以认定。对认定为已完成的，予以销号，对阶段性完成任务较好的，在状态栏中注明完成情况，予以肯定性的认定，并继续抓好跟踪落实，直至任务全部完成。</w:t>
      </w:r>
    </w:p>
    <w:p w:rsidR="00CA4746" w:rsidRDefault="00CA4746">
      <w:pPr>
        <w:spacing w:line="600" w:lineRule="exact"/>
        <w:ind w:firstLine="627"/>
        <w:rPr>
          <w:rFonts w:ascii="仿宋_GB2312" w:eastAsia="仿宋_GB2312" w:hAnsi="仿宋" w:cs="仿宋"/>
          <w:sz w:val="32"/>
          <w:szCs w:val="32"/>
        </w:rPr>
      </w:pPr>
      <w:r>
        <w:rPr>
          <w:rFonts w:ascii="楷体_GB2312" w:eastAsia="楷体_GB2312" w:hAnsi="仿宋" w:cs="仿宋" w:hint="eastAsia"/>
          <w:b/>
          <w:sz w:val="32"/>
          <w:szCs w:val="32"/>
        </w:rPr>
        <w:t>（五）追究制：</w:t>
      </w:r>
      <w:r>
        <w:rPr>
          <w:rFonts w:ascii="仿宋_GB2312" w:eastAsia="仿宋_GB2312" w:hAnsi="仿宋" w:cs="仿宋" w:hint="eastAsia"/>
          <w:sz w:val="32"/>
          <w:szCs w:val="32"/>
        </w:rPr>
        <w:t>完成任务出色的，予以通报表扬；未完成任务的，除不可抗力因素外，一律予以通报批评，并将结果列入年终绩效考核。</w:t>
      </w:r>
    </w:p>
    <w:p w:rsidR="00CA4746" w:rsidRDefault="00CA4746">
      <w:pPr>
        <w:spacing w:line="600" w:lineRule="exact"/>
        <w:ind w:firstLine="627"/>
        <w:rPr>
          <w:rFonts w:ascii="仿宋_GB2312" w:eastAsia="仿宋_GB2312" w:hAnsi="仿宋" w:cs="仿宋"/>
          <w:sz w:val="32"/>
          <w:szCs w:val="32"/>
        </w:rPr>
      </w:pPr>
      <w:r>
        <w:rPr>
          <w:rFonts w:ascii="仿宋_GB2312" w:eastAsia="仿宋_GB2312" w:hAnsi="仿宋" w:cs="仿宋" w:hint="eastAsia"/>
          <w:sz w:val="32"/>
          <w:szCs w:val="32"/>
        </w:rPr>
        <w:t>为强化组织领导，形成工作合力，成立永州市卫生计生委执行力提升年活动领导小组。</w:t>
      </w:r>
    </w:p>
    <w:p w:rsidR="00CA4746" w:rsidRDefault="00CA4746">
      <w:pPr>
        <w:spacing w:line="600" w:lineRule="exact"/>
        <w:ind w:firstLine="627"/>
        <w:rPr>
          <w:rFonts w:ascii="仿宋_GB2312" w:eastAsia="仿宋_GB2312" w:hAnsi="仿宋" w:cs="仿宋"/>
          <w:sz w:val="32"/>
          <w:szCs w:val="32"/>
        </w:rPr>
      </w:pPr>
      <w:r>
        <w:rPr>
          <w:rFonts w:ascii="仿宋_GB2312" w:eastAsia="仿宋_GB2312" w:hAnsi="仿宋" w:cs="仿宋" w:hint="eastAsia"/>
          <w:sz w:val="32"/>
          <w:szCs w:val="32"/>
        </w:rPr>
        <w:t>组</w:t>
      </w:r>
      <w:r>
        <w:rPr>
          <w:rFonts w:ascii="仿宋_GB2312" w:eastAsia="仿宋_GB2312" w:hAnsi="仿宋" w:cs="仿宋"/>
          <w:sz w:val="32"/>
          <w:szCs w:val="32"/>
        </w:rPr>
        <w:t xml:space="preserve">  </w:t>
      </w:r>
      <w:r>
        <w:rPr>
          <w:rFonts w:ascii="仿宋_GB2312" w:eastAsia="仿宋_GB2312" w:hAnsi="仿宋" w:cs="仿宋" w:hint="eastAsia"/>
          <w:sz w:val="32"/>
          <w:szCs w:val="32"/>
        </w:rPr>
        <w:t>长：肖东民</w:t>
      </w:r>
      <w:r>
        <w:rPr>
          <w:rFonts w:ascii="仿宋_GB2312" w:eastAsia="仿宋_GB2312" w:hAnsi="仿宋" w:cs="仿宋"/>
          <w:sz w:val="32"/>
          <w:szCs w:val="32"/>
        </w:rPr>
        <w:t xml:space="preserve">  </w:t>
      </w:r>
      <w:r>
        <w:rPr>
          <w:rFonts w:ascii="仿宋_GB2312" w:eastAsia="仿宋_GB2312" w:hAnsi="仿宋" w:cs="仿宋" w:hint="eastAsia"/>
          <w:sz w:val="32"/>
          <w:szCs w:val="32"/>
        </w:rPr>
        <w:t>欧阳德群</w:t>
      </w:r>
    </w:p>
    <w:p w:rsidR="00CA4746" w:rsidRDefault="00CA4746">
      <w:pPr>
        <w:spacing w:line="600" w:lineRule="exact"/>
        <w:ind w:firstLine="627"/>
        <w:rPr>
          <w:rFonts w:ascii="仿宋_GB2312" w:eastAsia="仿宋_GB2312" w:hAnsi="仿宋" w:cs="仿宋"/>
          <w:sz w:val="32"/>
          <w:szCs w:val="32"/>
        </w:rPr>
      </w:pPr>
      <w:r>
        <w:rPr>
          <w:rFonts w:ascii="仿宋_GB2312" w:eastAsia="仿宋_GB2312" w:hAnsi="仿宋" w:cs="仿宋" w:hint="eastAsia"/>
          <w:sz w:val="32"/>
          <w:szCs w:val="32"/>
        </w:rPr>
        <w:t>副组长：陈荣斌</w:t>
      </w:r>
    </w:p>
    <w:p w:rsidR="00CA4746" w:rsidRDefault="00CA4746">
      <w:pPr>
        <w:spacing w:line="600" w:lineRule="exact"/>
        <w:ind w:firstLine="627"/>
        <w:rPr>
          <w:rFonts w:ascii="仿宋_GB2312" w:eastAsia="仿宋_GB2312" w:hAnsi="仿宋" w:cs="仿宋"/>
          <w:sz w:val="32"/>
          <w:szCs w:val="32"/>
        </w:rPr>
      </w:pPr>
      <w:r>
        <w:rPr>
          <w:rFonts w:ascii="仿宋_GB2312" w:eastAsia="仿宋_GB2312" w:hAnsi="仿宋" w:cs="仿宋" w:hint="eastAsia"/>
          <w:sz w:val="32"/>
          <w:szCs w:val="32"/>
        </w:rPr>
        <w:t>成</w:t>
      </w:r>
      <w:r>
        <w:rPr>
          <w:rFonts w:ascii="仿宋_GB2312" w:eastAsia="仿宋_GB2312" w:hAnsi="仿宋" w:cs="仿宋"/>
          <w:sz w:val="32"/>
          <w:szCs w:val="32"/>
        </w:rPr>
        <w:t xml:space="preserve">  </w:t>
      </w:r>
      <w:r>
        <w:rPr>
          <w:rFonts w:ascii="仿宋_GB2312" w:eastAsia="仿宋_GB2312" w:hAnsi="仿宋" w:cs="仿宋" w:hint="eastAsia"/>
          <w:sz w:val="32"/>
          <w:szCs w:val="32"/>
        </w:rPr>
        <w:t>员：其他委领导</w:t>
      </w:r>
    </w:p>
    <w:p w:rsidR="00CA4746" w:rsidRDefault="00CA4746">
      <w:pPr>
        <w:spacing w:line="600" w:lineRule="exact"/>
        <w:ind w:firstLine="627"/>
        <w:rPr>
          <w:rFonts w:ascii="仿宋_GB2312" w:eastAsia="仿宋_GB2312" w:hAnsi="仿宋" w:cs="仿宋"/>
          <w:sz w:val="32"/>
          <w:szCs w:val="32"/>
        </w:rPr>
      </w:pPr>
      <w:r>
        <w:rPr>
          <w:rFonts w:ascii="仿宋_GB2312" w:eastAsia="仿宋_GB2312" w:hAnsi="仿宋" w:cs="仿宋" w:hint="eastAsia"/>
          <w:sz w:val="32"/>
          <w:szCs w:val="32"/>
        </w:rPr>
        <w:t>领导小组下设办公室，具体负责“执行力提升年”活动的日常工作，突出抓好调查研究、工作谋划、组织实施、督查考核等工作。由陈荣斌同志兼任办公室主任，王朝晖同志任办公室副主任，邓宾、首永琳、欧阳文华为办公室成员。</w:t>
      </w:r>
    </w:p>
    <w:p w:rsidR="00CA4746" w:rsidRDefault="00CA4746">
      <w:pPr>
        <w:spacing w:line="600" w:lineRule="exact"/>
        <w:ind w:firstLine="627"/>
        <w:rPr>
          <w:rFonts w:ascii="仿宋_GB2312" w:eastAsia="仿宋_GB2312" w:hAnsi="仿宋" w:cs="仿宋"/>
          <w:sz w:val="32"/>
          <w:szCs w:val="32"/>
        </w:rPr>
      </w:pPr>
      <w:r>
        <w:rPr>
          <w:rFonts w:ascii="仿宋_GB2312" w:eastAsia="仿宋_GB2312" w:hAnsi="仿宋" w:cs="仿宋" w:hint="eastAsia"/>
          <w:sz w:val="32"/>
          <w:szCs w:val="32"/>
        </w:rPr>
        <w:t>投诉举报电话：</w:t>
      </w:r>
      <w:r>
        <w:rPr>
          <w:rFonts w:ascii="仿宋_GB2312" w:eastAsia="仿宋_GB2312" w:hAnsi="仿宋" w:cs="仿宋"/>
          <w:sz w:val="32"/>
          <w:szCs w:val="32"/>
        </w:rPr>
        <w:t xml:space="preserve">8426433 </w:t>
      </w:r>
    </w:p>
    <w:p w:rsidR="00CA4746" w:rsidRDefault="00CA4746">
      <w:pPr>
        <w:spacing w:line="600" w:lineRule="exact"/>
        <w:ind w:firstLine="627"/>
        <w:rPr>
          <w:rStyle w:val="Hyperlink"/>
          <w:rFonts w:ascii="仿宋_GB2312" w:eastAsia="仿宋_GB2312" w:hAnsi="仿宋" w:cs="仿宋"/>
          <w:sz w:val="32"/>
          <w:szCs w:val="32"/>
        </w:rPr>
      </w:pPr>
      <w:r>
        <w:rPr>
          <w:rFonts w:ascii="仿宋_GB2312" w:eastAsia="仿宋_GB2312" w:hAnsi="仿宋" w:cs="仿宋" w:hint="eastAsia"/>
          <w:sz w:val="32"/>
          <w:szCs w:val="32"/>
        </w:rPr>
        <w:t>举报邮箱：</w:t>
      </w:r>
      <w:hyperlink r:id="rId6" w:history="1">
        <w:r>
          <w:rPr>
            <w:rFonts w:ascii="仿宋_GB2312" w:eastAsia="仿宋_GB2312" w:hAnsi="仿宋" w:cs="仿宋"/>
            <w:sz w:val="32"/>
            <w:szCs w:val="32"/>
          </w:rPr>
          <w:t>w8426433@126.com</w:t>
        </w:r>
      </w:hyperlink>
    </w:p>
    <w:p w:rsidR="00CA4746" w:rsidRDefault="00CA4746">
      <w:pPr>
        <w:spacing w:line="600" w:lineRule="exact"/>
        <w:ind w:firstLine="627"/>
        <w:rPr>
          <w:rFonts w:ascii="仿宋_GB2312" w:eastAsia="仿宋_GB2312" w:hAnsi="仿宋" w:cs="仿宋"/>
          <w:sz w:val="32"/>
          <w:szCs w:val="32"/>
        </w:rPr>
      </w:pPr>
      <w:r>
        <w:rPr>
          <w:rFonts w:ascii="仿宋_GB2312" w:eastAsia="仿宋_GB2312" w:hAnsi="仿宋" w:cs="仿宋" w:hint="eastAsia"/>
          <w:sz w:val="32"/>
          <w:szCs w:val="32"/>
        </w:rPr>
        <w:t>邮寄地址：永州市卫生和计划生育委员会（永州市中心医院旁）</w:t>
      </w:r>
    </w:p>
    <w:p w:rsidR="00CA4746" w:rsidRDefault="00CA4746">
      <w:pPr>
        <w:spacing w:line="600" w:lineRule="exact"/>
        <w:ind w:firstLine="627"/>
        <w:rPr>
          <w:rFonts w:ascii="仿宋_GB2312" w:eastAsia="仿宋_GB2312" w:hAnsi="仿宋" w:cs="仿宋"/>
          <w:sz w:val="32"/>
          <w:szCs w:val="32"/>
        </w:rPr>
      </w:pPr>
      <w:r>
        <w:rPr>
          <w:rFonts w:ascii="仿宋_GB2312" w:eastAsia="仿宋_GB2312" w:hAnsi="仿宋" w:cs="仿宋" w:hint="eastAsia"/>
          <w:sz w:val="32"/>
          <w:szCs w:val="32"/>
        </w:rPr>
        <w:t>收信人：办公室</w:t>
      </w:r>
    </w:p>
    <w:p w:rsidR="00CA4746" w:rsidRDefault="00CA4746">
      <w:pPr>
        <w:spacing w:line="600" w:lineRule="exact"/>
        <w:ind w:firstLine="627"/>
        <w:rPr>
          <w:rFonts w:ascii="仿宋_GB2312" w:eastAsia="仿宋_GB2312" w:hAnsi="仿宋" w:cs="仿宋"/>
          <w:sz w:val="32"/>
          <w:szCs w:val="32"/>
        </w:rPr>
      </w:pPr>
    </w:p>
    <w:p w:rsidR="00CA4746" w:rsidRDefault="00CA4746">
      <w:pPr>
        <w:spacing w:line="600" w:lineRule="exact"/>
        <w:ind w:firstLine="627"/>
        <w:rPr>
          <w:rFonts w:ascii="仿宋_GB2312" w:eastAsia="仿宋_GB2312" w:hAnsi="仿宋" w:cs="仿宋"/>
          <w:sz w:val="32"/>
          <w:szCs w:val="32"/>
        </w:rPr>
      </w:pPr>
      <w:r>
        <w:rPr>
          <w:rFonts w:ascii="仿宋_GB2312" w:eastAsia="仿宋_GB2312" w:hAnsi="仿宋" w:cs="仿宋" w:hint="eastAsia"/>
          <w:sz w:val="32"/>
          <w:szCs w:val="32"/>
        </w:rPr>
        <w:t>附件：责任追究办法</w:t>
      </w:r>
    </w:p>
    <w:p w:rsidR="00CA4746" w:rsidRDefault="00CA4746">
      <w:pPr>
        <w:spacing w:line="600" w:lineRule="exact"/>
        <w:rPr>
          <w:rFonts w:ascii="仿宋_GB2312" w:eastAsia="仿宋_GB2312" w:hAnsi="仿宋" w:cs="仿宋"/>
          <w:sz w:val="32"/>
          <w:szCs w:val="32"/>
        </w:rPr>
      </w:pPr>
    </w:p>
    <w:p w:rsidR="00CA4746" w:rsidRDefault="00CA4746">
      <w:pPr>
        <w:spacing w:line="600" w:lineRule="exact"/>
        <w:rPr>
          <w:rFonts w:ascii="仿宋_GB2312" w:eastAsia="仿宋_GB2312" w:hAnsi="仿宋" w:cs="仿宋"/>
          <w:sz w:val="32"/>
          <w:szCs w:val="32"/>
        </w:rPr>
      </w:pPr>
    </w:p>
    <w:p w:rsidR="00CA4746" w:rsidRDefault="00CA4746" w:rsidP="00826274">
      <w:pPr>
        <w:spacing w:line="600" w:lineRule="exact"/>
        <w:ind w:firstLineChars="1200" w:firstLine="31680"/>
        <w:rPr>
          <w:rFonts w:ascii="仿宋_GB2312" w:eastAsia="仿宋_GB2312" w:hAnsi="仿宋" w:cs="仿宋"/>
          <w:sz w:val="32"/>
          <w:szCs w:val="32"/>
        </w:rPr>
      </w:pPr>
    </w:p>
    <w:p w:rsidR="00CA4746" w:rsidRDefault="00CA4746" w:rsidP="00B47FED">
      <w:pPr>
        <w:spacing w:line="600" w:lineRule="exact"/>
        <w:rPr>
          <w:rFonts w:ascii="仿宋_GB2312" w:eastAsia="仿宋_GB2312" w:hAnsi="仿宋" w:cs="仿宋"/>
          <w:sz w:val="32"/>
          <w:szCs w:val="32"/>
        </w:rPr>
      </w:pPr>
      <w:r>
        <w:rPr>
          <w:rFonts w:ascii="仿宋_GB2312" w:eastAsia="仿宋_GB2312" w:hAnsi="仿宋" w:cs="仿宋"/>
          <w:sz w:val="32"/>
          <w:szCs w:val="32"/>
        </w:rPr>
        <w:br w:type="page"/>
      </w:r>
      <w:r>
        <w:rPr>
          <w:rFonts w:ascii="仿宋_GB2312" w:eastAsia="仿宋_GB2312" w:hAnsi="仿宋" w:cs="仿宋" w:hint="eastAsia"/>
          <w:sz w:val="32"/>
          <w:szCs w:val="32"/>
        </w:rPr>
        <w:t>附件：</w:t>
      </w:r>
    </w:p>
    <w:p w:rsidR="00CA4746" w:rsidRPr="000317E2" w:rsidRDefault="00CA4746" w:rsidP="00B47FED">
      <w:pPr>
        <w:spacing w:line="600" w:lineRule="exact"/>
        <w:jc w:val="center"/>
        <w:rPr>
          <w:rFonts w:ascii="方正小标宋简体" w:eastAsia="方正小标宋简体" w:cs="仿宋"/>
          <w:sz w:val="44"/>
          <w:szCs w:val="44"/>
        </w:rPr>
      </w:pPr>
      <w:r w:rsidRPr="000317E2">
        <w:rPr>
          <w:rFonts w:ascii="方正小标宋简体" w:eastAsia="方正小标宋简体" w:hAnsi="宋体" w:cs="仿宋" w:hint="eastAsia"/>
          <w:sz w:val="44"/>
          <w:szCs w:val="44"/>
        </w:rPr>
        <w:t>责任追究办法</w:t>
      </w:r>
    </w:p>
    <w:p w:rsidR="00CA4746" w:rsidRDefault="00CA4746">
      <w:pPr>
        <w:spacing w:line="600" w:lineRule="exact"/>
        <w:rPr>
          <w:rFonts w:ascii="仿宋_GB2312" w:eastAsia="仿宋_GB2312" w:hAnsi="仿宋" w:cs="仿宋"/>
          <w:sz w:val="32"/>
          <w:szCs w:val="32"/>
        </w:rPr>
      </w:pPr>
    </w:p>
    <w:p w:rsidR="00CA4746" w:rsidRDefault="00CA4746" w:rsidP="00826274">
      <w:pPr>
        <w:spacing w:line="600" w:lineRule="exact"/>
        <w:ind w:firstLineChars="200" w:firstLine="31680"/>
        <w:rPr>
          <w:rFonts w:ascii="仿宋_GB2312" w:eastAsia="仿宋_GB2312"/>
          <w:sz w:val="32"/>
          <w:szCs w:val="32"/>
        </w:rPr>
      </w:pPr>
      <w:r>
        <w:rPr>
          <w:rFonts w:ascii="仿宋_GB2312" w:eastAsia="仿宋_GB2312" w:hint="eastAsia"/>
          <w:sz w:val="32"/>
          <w:szCs w:val="32"/>
        </w:rPr>
        <w:t>市卫计委将严格按照上述制度和流程办事，如有违反者，将进行严肃问责，决不护短、决不迁就，以强有力问责倒逼制度执行、责任落实，促进全委执行力全面提升。</w:t>
      </w:r>
    </w:p>
    <w:p w:rsidR="00CA4746" w:rsidRDefault="00CA4746" w:rsidP="00826274">
      <w:pPr>
        <w:spacing w:line="600" w:lineRule="exact"/>
        <w:ind w:firstLineChars="200" w:firstLine="31680"/>
        <w:rPr>
          <w:rFonts w:ascii="仿宋_GB2312" w:eastAsia="仿宋_GB2312"/>
          <w:sz w:val="32"/>
          <w:szCs w:val="32"/>
        </w:rPr>
      </w:pPr>
      <w:r>
        <w:rPr>
          <w:rFonts w:ascii="仿宋_GB2312" w:eastAsia="仿宋_GB2312"/>
          <w:b/>
          <w:sz w:val="32"/>
          <w:szCs w:val="32"/>
        </w:rPr>
        <w:t>1</w:t>
      </w:r>
      <w:r>
        <w:rPr>
          <w:rFonts w:ascii="仿宋_GB2312" w:eastAsia="仿宋_GB2312" w:hint="eastAsia"/>
          <w:b/>
          <w:sz w:val="32"/>
          <w:szCs w:val="32"/>
        </w:rPr>
        <w:t>、问责的方式：</w:t>
      </w:r>
      <w:r>
        <w:rPr>
          <w:rFonts w:ascii="仿宋_GB2312" w:eastAsia="仿宋_GB2312" w:hint="eastAsia"/>
          <w:sz w:val="32"/>
          <w:szCs w:val="32"/>
        </w:rPr>
        <w:t>包括批评教育、提醒谈话、书面检讨、通报批评、诫勉谈话、调整岗位、停职检查、免职等组织处理，直至给予党纪政纪处分。</w:t>
      </w:r>
    </w:p>
    <w:p w:rsidR="00CA4746" w:rsidRDefault="00CA4746" w:rsidP="00826274">
      <w:pPr>
        <w:spacing w:line="600" w:lineRule="exact"/>
        <w:ind w:firstLineChars="200" w:firstLine="31680"/>
        <w:rPr>
          <w:rFonts w:ascii="仿宋_GB2312" w:eastAsia="仿宋_GB2312"/>
          <w:sz w:val="32"/>
          <w:szCs w:val="32"/>
        </w:rPr>
      </w:pPr>
      <w:r>
        <w:rPr>
          <w:rFonts w:ascii="仿宋_GB2312" w:eastAsia="仿宋_GB2312"/>
          <w:b/>
          <w:sz w:val="32"/>
          <w:szCs w:val="32"/>
        </w:rPr>
        <w:t>2</w:t>
      </w:r>
      <w:r>
        <w:rPr>
          <w:rFonts w:ascii="仿宋_GB2312" w:eastAsia="仿宋_GB2312" w:hint="eastAsia"/>
          <w:b/>
          <w:sz w:val="32"/>
          <w:szCs w:val="32"/>
        </w:rPr>
        <w:t>、问责的提出：</w:t>
      </w:r>
      <w:r>
        <w:rPr>
          <w:rFonts w:ascii="仿宋_GB2312" w:eastAsia="仿宋_GB2312" w:hint="eastAsia"/>
          <w:sz w:val="32"/>
          <w:szCs w:val="32"/>
        </w:rPr>
        <w:t>对涉嫌违反上述规定的科室和工作人员，由委办公室进行认真调查核实。调查属实的，启动问责程序，由委政工科提请委党组给予违反者相应的问责处理。</w:t>
      </w:r>
    </w:p>
    <w:p w:rsidR="00CA4746" w:rsidRDefault="00CA4746" w:rsidP="00826274">
      <w:pPr>
        <w:spacing w:line="600" w:lineRule="exact"/>
        <w:ind w:firstLineChars="200" w:firstLine="31680"/>
        <w:rPr>
          <w:rFonts w:ascii="仿宋_GB2312" w:eastAsia="仿宋_GB2312"/>
          <w:sz w:val="32"/>
          <w:szCs w:val="32"/>
        </w:rPr>
      </w:pPr>
      <w:r>
        <w:rPr>
          <w:rFonts w:ascii="仿宋_GB2312" w:eastAsia="仿宋_GB2312"/>
          <w:b/>
          <w:sz w:val="32"/>
          <w:szCs w:val="32"/>
        </w:rPr>
        <w:t>3</w:t>
      </w:r>
      <w:r>
        <w:rPr>
          <w:rFonts w:ascii="仿宋_GB2312" w:eastAsia="仿宋_GB2312" w:hint="eastAsia"/>
          <w:b/>
          <w:sz w:val="32"/>
          <w:szCs w:val="32"/>
        </w:rPr>
        <w:t>、问责情况的通报：</w:t>
      </w:r>
      <w:r>
        <w:rPr>
          <w:rFonts w:ascii="仿宋_GB2312" w:eastAsia="仿宋_GB2312" w:hint="eastAsia"/>
          <w:sz w:val="32"/>
          <w:szCs w:val="32"/>
        </w:rPr>
        <w:t>由委办公室每季度对违反上述规定的科室和工作人员进行定期通报，发挥案例的警示教育作用。</w:t>
      </w:r>
    </w:p>
    <w:p w:rsidR="00CA4746" w:rsidRDefault="00CA4746" w:rsidP="00826274">
      <w:pPr>
        <w:spacing w:line="600" w:lineRule="exact"/>
        <w:ind w:firstLineChars="200" w:firstLine="31680"/>
        <w:rPr>
          <w:rFonts w:ascii="仿宋_GB2312" w:eastAsia="仿宋_GB2312"/>
          <w:sz w:val="32"/>
          <w:szCs w:val="32"/>
        </w:rPr>
      </w:pPr>
      <w:r>
        <w:rPr>
          <w:rFonts w:ascii="仿宋_GB2312" w:eastAsia="仿宋_GB2312"/>
          <w:b/>
          <w:sz w:val="32"/>
          <w:szCs w:val="32"/>
        </w:rPr>
        <w:t>4</w:t>
      </w:r>
      <w:r>
        <w:rPr>
          <w:rFonts w:ascii="仿宋_GB2312" w:eastAsia="仿宋_GB2312" w:hint="eastAsia"/>
          <w:b/>
          <w:sz w:val="32"/>
          <w:szCs w:val="32"/>
        </w:rPr>
        <w:t>、问责结果的运用：</w:t>
      </w:r>
      <w:r>
        <w:rPr>
          <w:rFonts w:ascii="仿宋_GB2312" w:eastAsia="仿宋_GB2312" w:hint="eastAsia"/>
          <w:sz w:val="32"/>
          <w:szCs w:val="32"/>
        </w:rPr>
        <w:t>对违反上述制度和流程的，第</w:t>
      </w:r>
      <w:r>
        <w:rPr>
          <w:rFonts w:ascii="仿宋_GB2312" w:eastAsia="仿宋_GB2312"/>
          <w:sz w:val="32"/>
          <w:szCs w:val="32"/>
        </w:rPr>
        <w:t>1</w:t>
      </w:r>
      <w:r>
        <w:rPr>
          <w:rFonts w:ascii="仿宋_GB2312" w:eastAsia="仿宋_GB2312" w:hint="eastAsia"/>
          <w:sz w:val="32"/>
          <w:szCs w:val="32"/>
        </w:rPr>
        <w:t>次给予批评教育，第</w:t>
      </w:r>
      <w:r>
        <w:rPr>
          <w:rFonts w:ascii="仿宋_GB2312" w:eastAsia="仿宋_GB2312"/>
          <w:sz w:val="32"/>
          <w:szCs w:val="32"/>
        </w:rPr>
        <w:t>2</w:t>
      </w:r>
      <w:r>
        <w:rPr>
          <w:rFonts w:ascii="仿宋_GB2312" w:eastAsia="仿宋_GB2312" w:hint="eastAsia"/>
          <w:sz w:val="32"/>
          <w:szCs w:val="32"/>
        </w:rPr>
        <w:t>次进行提醒谈话，第</w:t>
      </w:r>
      <w:r>
        <w:rPr>
          <w:rFonts w:ascii="仿宋_GB2312" w:eastAsia="仿宋_GB2312"/>
          <w:sz w:val="32"/>
          <w:szCs w:val="32"/>
        </w:rPr>
        <w:t>3</w:t>
      </w:r>
      <w:r>
        <w:rPr>
          <w:rFonts w:ascii="仿宋_GB2312" w:eastAsia="仿宋_GB2312" w:hint="eastAsia"/>
          <w:sz w:val="32"/>
          <w:szCs w:val="32"/>
        </w:rPr>
        <w:t>次通报批评，第</w:t>
      </w:r>
      <w:r>
        <w:rPr>
          <w:rFonts w:ascii="仿宋_GB2312" w:eastAsia="仿宋_GB2312"/>
          <w:sz w:val="32"/>
          <w:szCs w:val="32"/>
        </w:rPr>
        <w:t>4</w:t>
      </w:r>
      <w:r>
        <w:rPr>
          <w:rFonts w:ascii="仿宋_GB2312" w:eastAsia="仿宋_GB2312" w:hint="eastAsia"/>
          <w:sz w:val="32"/>
          <w:szCs w:val="32"/>
        </w:rPr>
        <w:t>次进行诫勉谈话，所在科室和个人，取消年终评先评优资格；违反</w:t>
      </w:r>
      <w:r>
        <w:rPr>
          <w:rFonts w:ascii="仿宋_GB2312" w:eastAsia="仿宋_GB2312"/>
          <w:sz w:val="32"/>
          <w:szCs w:val="32"/>
        </w:rPr>
        <w:t>4</w:t>
      </w:r>
      <w:r>
        <w:rPr>
          <w:rFonts w:ascii="仿宋_GB2312" w:eastAsia="仿宋_GB2312" w:hint="eastAsia"/>
          <w:sz w:val="32"/>
          <w:szCs w:val="32"/>
        </w:rPr>
        <w:t>次（不含</w:t>
      </w:r>
      <w:r>
        <w:rPr>
          <w:rFonts w:ascii="仿宋_GB2312" w:eastAsia="仿宋_GB2312"/>
          <w:sz w:val="32"/>
          <w:szCs w:val="32"/>
        </w:rPr>
        <w:t>4</w:t>
      </w:r>
      <w:r>
        <w:rPr>
          <w:rFonts w:ascii="仿宋_GB2312" w:eastAsia="仿宋_GB2312" w:hint="eastAsia"/>
          <w:sz w:val="32"/>
          <w:szCs w:val="32"/>
        </w:rPr>
        <w:t>次）以上仍我行我素的，年终考核定为不称职，视情节轻重，分别给予调整岗位、停职检查、免职等组织处理；触犯纪律的，按照有关规定给予党纪政纪处分。</w:t>
      </w:r>
    </w:p>
    <w:p w:rsidR="00CA4746" w:rsidRDefault="00CA4746">
      <w:pPr>
        <w:rPr>
          <w:rFonts w:ascii="仿宋_GB2312" w:eastAsia="仿宋_GB2312"/>
          <w:sz w:val="32"/>
          <w:szCs w:val="32"/>
        </w:rPr>
      </w:pPr>
    </w:p>
    <w:p w:rsidR="00CA4746" w:rsidRDefault="00CA4746">
      <w:pPr>
        <w:rPr>
          <w:rFonts w:ascii="仿宋_GB2312" w:eastAsia="仿宋_GB2312" w:hAnsi="仿宋"/>
          <w:sz w:val="32"/>
          <w:szCs w:val="32"/>
        </w:rPr>
      </w:pPr>
    </w:p>
    <w:sectPr w:rsidR="00CA4746" w:rsidSect="000317E2">
      <w:headerReference w:type="even" r:id="rId7"/>
      <w:headerReference w:type="default" r:id="rId8"/>
      <w:footerReference w:type="even" r:id="rId9"/>
      <w:footerReference w:type="default" r:id="rId10"/>
      <w:headerReference w:type="first" r:id="rId11"/>
      <w:footerReference w:type="first" r:id="rId12"/>
      <w:pgSz w:w="11906" w:h="16838"/>
      <w:pgMar w:top="1758" w:right="1474" w:bottom="1474" w:left="1588"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4746" w:rsidRDefault="00CA4746" w:rsidP="00F36A41">
      <w:r>
        <w:separator/>
      </w:r>
    </w:p>
  </w:endnote>
  <w:endnote w:type="continuationSeparator" w:id="1">
    <w:p w:rsidR="00CA4746" w:rsidRDefault="00CA4746" w:rsidP="00F36A4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panose1 w:val="00000000000000000000"/>
    <w:charset w:val="86"/>
    <w:family w:val="script"/>
    <w:notTrueType/>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4746" w:rsidRDefault="00CA4746" w:rsidP="002F7F6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A4746" w:rsidRDefault="00CA474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4746" w:rsidRPr="000317E2" w:rsidRDefault="00CA4746" w:rsidP="000317E2">
    <w:pPr>
      <w:pStyle w:val="Footer"/>
      <w:framePr w:w="764" w:h="481" w:hRule="exact" w:wrap="around" w:vAnchor="text" w:hAnchor="margin" w:xAlign="center" w:y="5"/>
      <w:rPr>
        <w:rStyle w:val="PageNumber"/>
        <w:rFonts w:ascii="宋体"/>
        <w:sz w:val="28"/>
        <w:szCs w:val="28"/>
      </w:rPr>
    </w:pPr>
    <w:r w:rsidRPr="000317E2">
      <w:rPr>
        <w:rStyle w:val="PageNumber"/>
        <w:rFonts w:ascii="宋体" w:hAnsi="宋体"/>
        <w:sz w:val="28"/>
        <w:szCs w:val="28"/>
      </w:rPr>
      <w:fldChar w:fldCharType="begin"/>
    </w:r>
    <w:r w:rsidRPr="000317E2">
      <w:rPr>
        <w:rStyle w:val="PageNumber"/>
        <w:rFonts w:ascii="宋体" w:hAnsi="宋体"/>
        <w:sz w:val="28"/>
        <w:szCs w:val="28"/>
      </w:rPr>
      <w:instrText xml:space="preserve">PAGE  </w:instrText>
    </w:r>
    <w:r w:rsidRPr="000317E2">
      <w:rPr>
        <w:rStyle w:val="PageNumber"/>
        <w:rFonts w:ascii="宋体" w:hAnsi="宋体"/>
        <w:sz w:val="28"/>
        <w:szCs w:val="28"/>
      </w:rPr>
      <w:fldChar w:fldCharType="separate"/>
    </w:r>
    <w:r>
      <w:rPr>
        <w:rStyle w:val="PageNumber"/>
        <w:rFonts w:ascii="宋体" w:hAnsi="宋体"/>
        <w:noProof/>
        <w:sz w:val="28"/>
        <w:szCs w:val="28"/>
      </w:rPr>
      <w:t>- 1 -</w:t>
    </w:r>
    <w:r w:rsidRPr="000317E2">
      <w:rPr>
        <w:rStyle w:val="PageNumber"/>
        <w:rFonts w:ascii="宋体" w:hAnsi="宋体"/>
        <w:sz w:val="28"/>
        <w:szCs w:val="28"/>
      </w:rPr>
      <w:fldChar w:fldCharType="end"/>
    </w:r>
  </w:p>
  <w:p w:rsidR="00CA4746" w:rsidRDefault="00CA4746">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4746" w:rsidRDefault="00CA474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4746" w:rsidRDefault="00CA4746" w:rsidP="00F36A41">
      <w:r>
        <w:separator/>
      </w:r>
    </w:p>
  </w:footnote>
  <w:footnote w:type="continuationSeparator" w:id="1">
    <w:p w:rsidR="00CA4746" w:rsidRDefault="00CA4746" w:rsidP="00F36A4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4746" w:rsidRDefault="00CA4746">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4746" w:rsidRDefault="00CA4746" w:rsidP="00DD0A86">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4746" w:rsidRDefault="00CA4746">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1F0678B"/>
    <w:rsid w:val="00017DA9"/>
    <w:rsid w:val="000276D9"/>
    <w:rsid w:val="000317E2"/>
    <w:rsid w:val="00093086"/>
    <w:rsid w:val="000F0137"/>
    <w:rsid w:val="00130EAE"/>
    <w:rsid w:val="0014199F"/>
    <w:rsid w:val="00146F99"/>
    <w:rsid w:val="0015759C"/>
    <w:rsid w:val="00176DA6"/>
    <w:rsid w:val="001932C2"/>
    <w:rsid w:val="001C2AE0"/>
    <w:rsid w:val="001D6ED2"/>
    <w:rsid w:val="00205856"/>
    <w:rsid w:val="0028782B"/>
    <w:rsid w:val="002A1CBA"/>
    <w:rsid w:val="002E026B"/>
    <w:rsid w:val="002F7F69"/>
    <w:rsid w:val="003046A5"/>
    <w:rsid w:val="003A2270"/>
    <w:rsid w:val="003A3219"/>
    <w:rsid w:val="003A44F1"/>
    <w:rsid w:val="003A46C6"/>
    <w:rsid w:val="003B29A7"/>
    <w:rsid w:val="003D46CF"/>
    <w:rsid w:val="0042577A"/>
    <w:rsid w:val="00433728"/>
    <w:rsid w:val="004346E3"/>
    <w:rsid w:val="00450801"/>
    <w:rsid w:val="0046105B"/>
    <w:rsid w:val="00472D19"/>
    <w:rsid w:val="00484864"/>
    <w:rsid w:val="004A0127"/>
    <w:rsid w:val="004B29D9"/>
    <w:rsid w:val="004E3742"/>
    <w:rsid w:val="004E39B1"/>
    <w:rsid w:val="00500208"/>
    <w:rsid w:val="0054643F"/>
    <w:rsid w:val="005905B8"/>
    <w:rsid w:val="00597F95"/>
    <w:rsid w:val="005B796C"/>
    <w:rsid w:val="005C50D3"/>
    <w:rsid w:val="005C5F70"/>
    <w:rsid w:val="005E6428"/>
    <w:rsid w:val="00610BBD"/>
    <w:rsid w:val="006224A4"/>
    <w:rsid w:val="006406EC"/>
    <w:rsid w:val="0065043F"/>
    <w:rsid w:val="006527F8"/>
    <w:rsid w:val="00686406"/>
    <w:rsid w:val="00687ACD"/>
    <w:rsid w:val="006B1035"/>
    <w:rsid w:val="006B3C0A"/>
    <w:rsid w:val="006B60C8"/>
    <w:rsid w:val="00705209"/>
    <w:rsid w:val="00730444"/>
    <w:rsid w:val="00741479"/>
    <w:rsid w:val="00746319"/>
    <w:rsid w:val="007612F8"/>
    <w:rsid w:val="00786510"/>
    <w:rsid w:val="007B3FDC"/>
    <w:rsid w:val="007E7514"/>
    <w:rsid w:val="007F117F"/>
    <w:rsid w:val="00802209"/>
    <w:rsid w:val="00812DA3"/>
    <w:rsid w:val="00826274"/>
    <w:rsid w:val="008A2D0E"/>
    <w:rsid w:val="00901847"/>
    <w:rsid w:val="00901D88"/>
    <w:rsid w:val="009052F0"/>
    <w:rsid w:val="00915A3F"/>
    <w:rsid w:val="00916555"/>
    <w:rsid w:val="00922664"/>
    <w:rsid w:val="00924831"/>
    <w:rsid w:val="0095648D"/>
    <w:rsid w:val="009E2C99"/>
    <w:rsid w:val="00A61100"/>
    <w:rsid w:val="00A67661"/>
    <w:rsid w:val="00A955F8"/>
    <w:rsid w:val="00AA45FF"/>
    <w:rsid w:val="00AB6CA4"/>
    <w:rsid w:val="00AD758E"/>
    <w:rsid w:val="00AF59F1"/>
    <w:rsid w:val="00B4696A"/>
    <w:rsid w:val="00B47FED"/>
    <w:rsid w:val="00C63E81"/>
    <w:rsid w:val="00C766A1"/>
    <w:rsid w:val="00C777F3"/>
    <w:rsid w:val="00C817EA"/>
    <w:rsid w:val="00C848B9"/>
    <w:rsid w:val="00CA29B4"/>
    <w:rsid w:val="00CA4746"/>
    <w:rsid w:val="00D110A9"/>
    <w:rsid w:val="00D31939"/>
    <w:rsid w:val="00D54EDE"/>
    <w:rsid w:val="00D602B4"/>
    <w:rsid w:val="00D60CD7"/>
    <w:rsid w:val="00D62AFC"/>
    <w:rsid w:val="00D95C73"/>
    <w:rsid w:val="00DA577D"/>
    <w:rsid w:val="00DC3262"/>
    <w:rsid w:val="00DD0A86"/>
    <w:rsid w:val="00DE181C"/>
    <w:rsid w:val="00DE3E45"/>
    <w:rsid w:val="00E01E38"/>
    <w:rsid w:val="00E639D3"/>
    <w:rsid w:val="00E83DFD"/>
    <w:rsid w:val="00EB7AE5"/>
    <w:rsid w:val="00EB7C3B"/>
    <w:rsid w:val="00ED0450"/>
    <w:rsid w:val="00F36A41"/>
    <w:rsid w:val="00F41E56"/>
    <w:rsid w:val="00FF4365"/>
    <w:rsid w:val="01161FD4"/>
    <w:rsid w:val="0128690B"/>
    <w:rsid w:val="014C2371"/>
    <w:rsid w:val="01B06F7D"/>
    <w:rsid w:val="01F0678B"/>
    <w:rsid w:val="01F40CE5"/>
    <w:rsid w:val="03AB4D1B"/>
    <w:rsid w:val="03C5032F"/>
    <w:rsid w:val="03F90950"/>
    <w:rsid w:val="04293B53"/>
    <w:rsid w:val="044E472F"/>
    <w:rsid w:val="04846E3C"/>
    <w:rsid w:val="048B0133"/>
    <w:rsid w:val="04950BA8"/>
    <w:rsid w:val="04B525B9"/>
    <w:rsid w:val="077564B2"/>
    <w:rsid w:val="07A60A5A"/>
    <w:rsid w:val="07B83379"/>
    <w:rsid w:val="07EE711B"/>
    <w:rsid w:val="0847269B"/>
    <w:rsid w:val="089A38A4"/>
    <w:rsid w:val="08AA3A07"/>
    <w:rsid w:val="08C705A8"/>
    <w:rsid w:val="08F33FD1"/>
    <w:rsid w:val="09201E2F"/>
    <w:rsid w:val="094C4BBB"/>
    <w:rsid w:val="098E32B6"/>
    <w:rsid w:val="09936560"/>
    <w:rsid w:val="09E32C9D"/>
    <w:rsid w:val="0A187DE8"/>
    <w:rsid w:val="0A224384"/>
    <w:rsid w:val="0A526ECF"/>
    <w:rsid w:val="0AEA157C"/>
    <w:rsid w:val="0B7816D3"/>
    <w:rsid w:val="0B9C1596"/>
    <w:rsid w:val="0BC83820"/>
    <w:rsid w:val="0C39218B"/>
    <w:rsid w:val="0D4355A4"/>
    <w:rsid w:val="0DF87DF6"/>
    <w:rsid w:val="0E0C7852"/>
    <w:rsid w:val="0F067BCD"/>
    <w:rsid w:val="0F565471"/>
    <w:rsid w:val="10045D9B"/>
    <w:rsid w:val="111A584C"/>
    <w:rsid w:val="11B63255"/>
    <w:rsid w:val="124258DE"/>
    <w:rsid w:val="124D2EC8"/>
    <w:rsid w:val="124F3685"/>
    <w:rsid w:val="13061922"/>
    <w:rsid w:val="134055F9"/>
    <w:rsid w:val="13560E44"/>
    <w:rsid w:val="13E35764"/>
    <w:rsid w:val="13FE4E84"/>
    <w:rsid w:val="148C0287"/>
    <w:rsid w:val="149A08DE"/>
    <w:rsid w:val="152309C9"/>
    <w:rsid w:val="15366DC5"/>
    <w:rsid w:val="15BC2632"/>
    <w:rsid w:val="16416999"/>
    <w:rsid w:val="16E74246"/>
    <w:rsid w:val="171D4D4B"/>
    <w:rsid w:val="17B925B2"/>
    <w:rsid w:val="18140F33"/>
    <w:rsid w:val="18316064"/>
    <w:rsid w:val="183E47F9"/>
    <w:rsid w:val="1879739E"/>
    <w:rsid w:val="18AA1617"/>
    <w:rsid w:val="18B17E6C"/>
    <w:rsid w:val="1986610E"/>
    <w:rsid w:val="198C2543"/>
    <w:rsid w:val="19C77FD4"/>
    <w:rsid w:val="1A4F03AF"/>
    <w:rsid w:val="1AAC52BE"/>
    <w:rsid w:val="1AD02E8F"/>
    <w:rsid w:val="1AD82794"/>
    <w:rsid w:val="1B607CDC"/>
    <w:rsid w:val="1BB93055"/>
    <w:rsid w:val="1C167ADA"/>
    <w:rsid w:val="1CDA1747"/>
    <w:rsid w:val="1D5C315C"/>
    <w:rsid w:val="1D8D0019"/>
    <w:rsid w:val="1D933839"/>
    <w:rsid w:val="1E55358B"/>
    <w:rsid w:val="1F456330"/>
    <w:rsid w:val="1FE93EBE"/>
    <w:rsid w:val="20100D49"/>
    <w:rsid w:val="203328E1"/>
    <w:rsid w:val="206449F6"/>
    <w:rsid w:val="208E4411"/>
    <w:rsid w:val="20E10D35"/>
    <w:rsid w:val="20FB21A1"/>
    <w:rsid w:val="21AE4050"/>
    <w:rsid w:val="225368D9"/>
    <w:rsid w:val="230647F4"/>
    <w:rsid w:val="23AC5C04"/>
    <w:rsid w:val="249B46CF"/>
    <w:rsid w:val="254F2CD8"/>
    <w:rsid w:val="25555D59"/>
    <w:rsid w:val="257B6B12"/>
    <w:rsid w:val="26053AAB"/>
    <w:rsid w:val="27544D71"/>
    <w:rsid w:val="27815079"/>
    <w:rsid w:val="27824C54"/>
    <w:rsid w:val="28B656FF"/>
    <w:rsid w:val="296617E9"/>
    <w:rsid w:val="29A45656"/>
    <w:rsid w:val="29F03952"/>
    <w:rsid w:val="2A3B2ADF"/>
    <w:rsid w:val="2A506063"/>
    <w:rsid w:val="2B100FD2"/>
    <w:rsid w:val="2B31283C"/>
    <w:rsid w:val="2B3643DE"/>
    <w:rsid w:val="2B872A9F"/>
    <w:rsid w:val="2BB866E9"/>
    <w:rsid w:val="2D787B22"/>
    <w:rsid w:val="2D983F58"/>
    <w:rsid w:val="2E6C0473"/>
    <w:rsid w:val="2F742948"/>
    <w:rsid w:val="31624244"/>
    <w:rsid w:val="31F643D4"/>
    <w:rsid w:val="341E52F9"/>
    <w:rsid w:val="34636570"/>
    <w:rsid w:val="347E2814"/>
    <w:rsid w:val="34E670A0"/>
    <w:rsid w:val="35402E5D"/>
    <w:rsid w:val="3541243D"/>
    <w:rsid w:val="356608BE"/>
    <w:rsid w:val="358913B5"/>
    <w:rsid w:val="359D4153"/>
    <w:rsid w:val="35F0567D"/>
    <w:rsid w:val="369E5DD6"/>
    <w:rsid w:val="37036B59"/>
    <w:rsid w:val="37086E22"/>
    <w:rsid w:val="381B66A4"/>
    <w:rsid w:val="38785337"/>
    <w:rsid w:val="396B28DF"/>
    <w:rsid w:val="39D90A2E"/>
    <w:rsid w:val="3A1570C8"/>
    <w:rsid w:val="3A4866A6"/>
    <w:rsid w:val="3B4114FA"/>
    <w:rsid w:val="3C3F4E68"/>
    <w:rsid w:val="3CFA0F9A"/>
    <w:rsid w:val="3E411561"/>
    <w:rsid w:val="40110469"/>
    <w:rsid w:val="40270723"/>
    <w:rsid w:val="426F23CF"/>
    <w:rsid w:val="42A32DF2"/>
    <w:rsid w:val="43543061"/>
    <w:rsid w:val="4357013C"/>
    <w:rsid w:val="44F4644F"/>
    <w:rsid w:val="453E5ECC"/>
    <w:rsid w:val="45906007"/>
    <w:rsid w:val="45970457"/>
    <w:rsid w:val="45996FBE"/>
    <w:rsid w:val="468051FA"/>
    <w:rsid w:val="46C807CE"/>
    <w:rsid w:val="47142580"/>
    <w:rsid w:val="473E76C6"/>
    <w:rsid w:val="47DA4CFC"/>
    <w:rsid w:val="47ED53D3"/>
    <w:rsid w:val="4830374D"/>
    <w:rsid w:val="488D37C7"/>
    <w:rsid w:val="49C32FE7"/>
    <w:rsid w:val="4A575DC8"/>
    <w:rsid w:val="4A711DE9"/>
    <w:rsid w:val="4C385432"/>
    <w:rsid w:val="4D0B7BF5"/>
    <w:rsid w:val="4D7B1FA4"/>
    <w:rsid w:val="4D953034"/>
    <w:rsid w:val="4DB21572"/>
    <w:rsid w:val="4E8D5F70"/>
    <w:rsid w:val="4F777CE9"/>
    <w:rsid w:val="4FA775DD"/>
    <w:rsid w:val="4FB50B9C"/>
    <w:rsid w:val="4FC30F71"/>
    <w:rsid w:val="504F0F55"/>
    <w:rsid w:val="5097730B"/>
    <w:rsid w:val="50D756A6"/>
    <w:rsid w:val="518B6850"/>
    <w:rsid w:val="530B3BCB"/>
    <w:rsid w:val="531B723C"/>
    <w:rsid w:val="5349114A"/>
    <w:rsid w:val="535B6398"/>
    <w:rsid w:val="5377673E"/>
    <w:rsid w:val="538C2D48"/>
    <w:rsid w:val="54152382"/>
    <w:rsid w:val="544C6AE3"/>
    <w:rsid w:val="54B94037"/>
    <w:rsid w:val="54C440FC"/>
    <w:rsid w:val="54ED744F"/>
    <w:rsid w:val="55703C10"/>
    <w:rsid w:val="55744044"/>
    <w:rsid w:val="55A832B4"/>
    <w:rsid w:val="564227B2"/>
    <w:rsid w:val="568B5DEC"/>
    <w:rsid w:val="56F4231C"/>
    <w:rsid w:val="573A3883"/>
    <w:rsid w:val="58574BF9"/>
    <w:rsid w:val="5876611D"/>
    <w:rsid w:val="58D85A78"/>
    <w:rsid w:val="58E759B8"/>
    <w:rsid w:val="595A03F2"/>
    <w:rsid w:val="59AF2CEE"/>
    <w:rsid w:val="5A49034D"/>
    <w:rsid w:val="5A654603"/>
    <w:rsid w:val="5B7C0306"/>
    <w:rsid w:val="5B7D6FCE"/>
    <w:rsid w:val="5B9D11D4"/>
    <w:rsid w:val="5BFD0499"/>
    <w:rsid w:val="5CF45BAA"/>
    <w:rsid w:val="5E6C2DD0"/>
    <w:rsid w:val="5ED64F92"/>
    <w:rsid w:val="5F6C7ED7"/>
    <w:rsid w:val="5FBC47C5"/>
    <w:rsid w:val="60830089"/>
    <w:rsid w:val="61356BE7"/>
    <w:rsid w:val="61970FFE"/>
    <w:rsid w:val="61E46BA7"/>
    <w:rsid w:val="62AB1671"/>
    <w:rsid w:val="62DD0293"/>
    <w:rsid w:val="62E219EC"/>
    <w:rsid w:val="63360EE0"/>
    <w:rsid w:val="63595903"/>
    <w:rsid w:val="64287816"/>
    <w:rsid w:val="6430037A"/>
    <w:rsid w:val="645B715B"/>
    <w:rsid w:val="647E14F9"/>
    <w:rsid w:val="64F43881"/>
    <w:rsid w:val="65470F83"/>
    <w:rsid w:val="65E34686"/>
    <w:rsid w:val="65E64373"/>
    <w:rsid w:val="66712142"/>
    <w:rsid w:val="6714044B"/>
    <w:rsid w:val="6793283D"/>
    <w:rsid w:val="67EA40B9"/>
    <w:rsid w:val="6804619A"/>
    <w:rsid w:val="6874708D"/>
    <w:rsid w:val="68F57916"/>
    <w:rsid w:val="690D54F3"/>
    <w:rsid w:val="69833DF0"/>
    <w:rsid w:val="69951E62"/>
    <w:rsid w:val="6AC04A17"/>
    <w:rsid w:val="6B4B3015"/>
    <w:rsid w:val="6BBE3C05"/>
    <w:rsid w:val="6BC32087"/>
    <w:rsid w:val="6BC355F0"/>
    <w:rsid w:val="6BFC7ED7"/>
    <w:rsid w:val="6C5A5D52"/>
    <w:rsid w:val="6C8163BF"/>
    <w:rsid w:val="6D347950"/>
    <w:rsid w:val="6D8D50E9"/>
    <w:rsid w:val="6DE568A6"/>
    <w:rsid w:val="6E284BC5"/>
    <w:rsid w:val="6EA655DE"/>
    <w:rsid w:val="6EDA2427"/>
    <w:rsid w:val="6F0B5D63"/>
    <w:rsid w:val="6F274A86"/>
    <w:rsid w:val="6F440486"/>
    <w:rsid w:val="6F641D1B"/>
    <w:rsid w:val="6F8A63B8"/>
    <w:rsid w:val="6F9A37AE"/>
    <w:rsid w:val="70247900"/>
    <w:rsid w:val="72C84A46"/>
    <w:rsid w:val="72D72FF3"/>
    <w:rsid w:val="73AA64C3"/>
    <w:rsid w:val="74A05F84"/>
    <w:rsid w:val="74BE1B0A"/>
    <w:rsid w:val="75F71F11"/>
    <w:rsid w:val="763530BE"/>
    <w:rsid w:val="76B32EF4"/>
    <w:rsid w:val="772A3A33"/>
    <w:rsid w:val="781C167F"/>
    <w:rsid w:val="788D36A6"/>
    <w:rsid w:val="7A5A280D"/>
    <w:rsid w:val="7A654E1B"/>
    <w:rsid w:val="7AB03F6F"/>
    <w:rsid w:val="7B790B1F"/>
    <w:rsid w:val="7CCF6FAE"/>
    <w:rsid w:val="7D100AD2"/>
    <w:rsid w:val="7D124DFB"/>
    <w:rsid w:val="7DD21EFC"/>
    <w:rsid w:val="7E545CAB"/>
    <w:rsid w:val="7EB83D2F"/>
    <w:rsid w:val="7F06414F"/>
    <w:rsid w:val="7F065B93"/>
    <w:rsid w:val="7F221965"/>
    <w:rsid w:val="7F6D2501"/>
    <w:rsid w:val="7F965145"/>
    <w:rsid w:val="7FC324F8"/>
    <w:rsid w:val="7FF8222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6A41"/>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F36A41"/>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locked/>
    <w:rsid w:val="00F36A41"/>
    <w:rPr>
      <w:rFonts w:cs="Times New Roman"/>
      <w:sz w:val="18"/>
      <w:szCs w:val="18"/>
    </w:rPr>
  </w:style>
  <w:style w:type="paragraph" w:styleId="Header">
    <w:name w:val="header"/>
    <w:basedOn w:val="Normal"/>
    <w:link w:val="HeaderChar"/>
    <w:uiPriority w:val="99"/>
    <w:rsid w:val="00F36A41"/>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F36A41"/>
    <w:rPr>
      <w:rFonts w:cs="Times New Roman"/>
      <w:sz w:val="18"/>
      <w:szCs w:val="18"/>
    </w:rPr>
  </w:style>
  <w:style w:type="paragraph" w:styleId="NormalWeb">
    <w:name w:val="Normal (Web)"/>
    <w:basedOn w:val="Normal"/>
    <w:uiPriority w:val="99"/>
    <w:locked/>
    <w:rsid w:val="00F36A41"/>
    <w:pPr>
      <w:jc w:val="left"/>
    </w:pPr>
    <w:rPr>
      <w:kern w:val="0"/>
      <w:sz w:val="24"/>
    </w:rPr>
  </w:style>
  <w:style w:type="character" w:styleId="Hyperlink">
    <w:name w:val="Hyperlink"/>
    <w:basedOn w:val="DefaultParagraphFont"/>
    <w:uiPriority w:val="99"/>
    <w:locked/>
    <w:rsid w:val="00F36A41"/>
    <w:rPr>
      <w:rFonts w:cs="Times New Roman"/>
      <w:color w:val="0000FF"/>
      <w:u w:val="single"/>
    </w:rPr>
  </w:style>
  <w:style w:type="character" w:styleId="PageNumber">
    <w:name w:val="page number"/>
    <w:basedOn w:val="DefaultParagraphFont"/>
    <w:uiPriority w:val="99"/>
    <w:locked/>
    <w:rsid w:val="000317E2"/>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w8426433@126.com"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TotalTime>
  <Pages>10</Pages>
  <Words>685</Words>
  <Characters>3909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永卫计发〔2018〕11号</dc:title>
  <dc:subject/>
  <dc:creator>南方1426045831</dc:creator>
  <cp:keywords/>
  <dc:description/>
  <cp:lastModifiedBy>ZFK003</cp:lastModifiedBy>
  <cp:revision>3</cp:revision>
  <cp:lastPrinted>2018-04-02T01:16:00Z</cp:lastPrinted>
  <dcterms:created xsi:type="dcterms:W3CDTF">2018-04-02T01:24:00Z</dcterms:created>
  <dcterms:modified xsi:type="dcterms:W3CDTF">2018-05-09T00:40:00Z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